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3255" w14:textId="00A45537" w:rsidR="00CB7A27" w:rsidRDefault="009A1237">
      <w:r>
        <w:rPr>
          <w:noProof/>
        </w:rPr>
        <w:drawing>
          <wp:anchor distT="0" distB="0" distL="114300" distR="114300" simplePos="0" relativeHeight="251658240" behindDoc="0" locked="0" layoutInCell="1" allowOverlap="1" wp14:anchorId="35398CD4" wp14:editId="266EEC02">
            <wp:simplePos x="0" y="0"/>
            <wp:positionH relativeFrom="column">
              <wp:posOffset>4813935</wp:posOffset>
            </wp:positionH>
            <wp:positionV relativeFrom="paragraph">
              <wp:posOffset>0</wp:posOffset>
            </wp:positionV>
            <wp:extent cx="2225040" cy="1237615"/>
            <wp:effectExtent l="0" t="0" r="381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5040" cy="1237615"/>
                    </a:xfrm>
                    <a:prstGeom prst="rect">
                      <a:avLst/>
                    </a:prstGeom>
                    <a:noFill/>
                    <a:ln>
                      <a:noFill/>
                    </a:ln>
                  </pic:spPr>
                </pic:pic>
              </a:graphicData>
            </a:graphic>
          </wp:anchor>
        </w:drawing>
      </w:r>
    </w:p>
    <w:p w14:paraId="12859ACF" w14:textId="3ACA5ED1" w:rsidR="00EC0323" w:rsidRDefault="00EC0323"/>
    <w:p w14:paraId="2A90A5F5" w14:textId="77777777" w:rsidR="00EC0323" w:rsidRDefault="00EC0323"/>
    <w:p w14:paraId="0A3B68AC" w14:textId="77777777" w:rsidR="00EC0323" w:rsidRDefault="00EC0323"/>
    <w:p w14:paraId="242B3899" w14:textId="77777777" w:rsidR="00EC0323" w:rsidRDefault="00EC0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5548"/>
      </w:tblGrid>
      <w:tr w:rsidR="00EC0323" w:rsidRPr="00DE3CD4" w14:paraId="57A640B0" w14:textId="77777777" w:rsidTr="34F9A2D9">
        <w:tc>
          <w:tcPr>
            <w:tcW w:w="11096" w:type="dxa"/>
            <w:gridSpan w:val="2"/>
            <w:shd w:val="clear" w:color="auto" w:fill="auto"/>
            <w:vAlign w:val="center"/>
          </w:tcPr>
          <w:p w14:paraId="2926FC35" w14:textId="77777777" w:rsidR="00EC0323" w:rsidRPr="00B80044" w:rsidRDefault="00B80044" w:rsidP="00EC0323">
            <w:pPr>
              <w:rPr>
                <w:sz w:val="96"/>
                <w:szCs w:val="96"/>
              </w:rPr>
            </w:pPr>
            <w:r>
              <w:rPr>
                <w:sz w:val="96"/>
                <w:szCs w:val="96"/>
              </w:rPr>
              <w:t>ENGLISH LITERATURE</w:t>
            </w:r>
          </w:p>
        </w:tc>
      </w:tr>
      <w:tr w:rsidR="00EC0323" w:rsidRPr="00DE3CD4" w14:paraId="20539C72" w14:textId="77777777" w:rsidTr="34F9A2D9">
        <w:tc>
          <w:tcPr>
            <w:tcW w:w="5548" w:type="dxa"/>
            <w:shd w:val="clear" w:color="auto" w:fill="auto"/>
          </w:tcPr>
          <w:p w14:paraId="200C8C10" w14:textId="77777777" w:rsidR="00EC0323" w:rsidRPr="00DE3CD4" w:rsidRDefault="00EC0323" w:rsidP="00DE3CD4">
            <w:pPr>
              <w:ind w:left="284"/>
              <w:rPr>
                <w:b/>
                <w:bCs/>
                <w:sz w:val="20"/>
                <w:szCs w:val="20"/>
                <w:u w:val="single"/>
              </w:rPr>
            </w:pPr>
            <w:r w:rsidRPr="00DE3CD4">
              <w:rPr>
                <w:b/>
                <w:bCs/>
                <w:color w:val="002060"/>
                <w:sz w:val="24"/>
                <w:szCs w:val="24"/>
                <w:u w:val="single"/>
              </w:rPr>
              <w:t>Read</w:t>
            </w:r>
            <w:r w:rsidRPr="00DE3CD4">
              <w:rPr>
                <w:b/>
                <w:bCs/>
                <w:sz w:val="20"/>
                <w:szCs w:val="20"/>
                <w:u w:val="single"/>
              </w:rPr>
              <w:t xml:space="preserve"> </w:t>
            </w:r>
          </w:p>
          <w:p w14:paraId="1C65F969" w14:textId="06D47BFD" w:rsidR="00612F55" w:rsidRPr="00D13B81" w:rsidRDefault="00C452DE" w:rsidP="00D13B81">
            <w:pPr>
              <w:pStyle w:val="ListParagraph"/>
              <w:ind w:left="0" w:firstLine="0"/>
              <w:rPr>
                <w:sz w:val="20"/>
                <w:szCs w:val="20"/>
              </w:rPr>
            </w:pPr>
            <w:r>
              <w:rPr>
                <w:sz w:val="20"/>
                <w:szCs w:val="20"/>
              </w:rPr>
              <w:t>The PDF link contains a comprehensive reading list, covering the examined genres.</w:t>
            </w:r>
          </w:p>
          <w:p w14:paraId="0F1E0272" w14:textId="77777777" w:rsidR="0019651E" w:rsidRDefault="00C452DE">
            <w:r>
              <w:object w:dxaOrig="1533" w:dyaOrig="993" w14:anchorId="394B0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FoxitReader.Document" ShapeID="_x0000_i1025" DrawAspect="Icon" ObjectID="_1718890900" r:id="rId10"/>
              </w:object>
            </w:r>
          </w:p>
          <w:p w14:paraId="0D5085F7" w14:textId="77777777" w:rsidR="00C452DE" w:rsidRPr="00DE3CD4" w:rsidRDefault="00C452DE">
            <w:pPr>
              <w:rPr>
                <w:sz w:val="20"/>
                <w:szCs w:val="20"/>
              </w:rPr>
            </w:pPr>
          </w:p>
          <w:p w14:paraId="65301132" w14:textId="77777777" w:rsidR="00EC0323" w:rsidRPr="00DE3CD4" w:rsidRDefault="00EC0323">
            <w:pPr>
              <w:rPr>
                <w:sz w:val="20"/>
                <w:szCs w:val="20"/>
              </w:rPr>
            </w:pPr>
          </w:p>
          <w:p w14:paraId="00109B69" w14:textId="77777777" w:rsidR="00EC0323" w:rsidRPr="00DE3CD4" w:rsidRDefault="00EC0323">
            <w:pPr>
              <w:rPr>
                <w:sz w:val="20"/>
                <w:szCs w:val="20"/>
              </w:rPr>
            </w:pPr>
          </w:p>
        </w:tc>
        <w:tc>
          <w:tcPr>
            <w:tcW w:w="5548" w:type="dxa"/>
            <w:shd w:val="clear" w:color="auto" w:fill="auto"/>
          </w:tcPr>
          <w:p w14:paraId="1826C25F" w14:textId="77777777" w:rsidR="00EC0323" w:rsidRPr="00DE3CD4" w:rsidRDefault="00EC0323" w:rsidP="00DE3CD4">
            <w:pPr>
              <w:ind w:left="284"/>
              <w:rPr>
                <w:b/>
                <w:bCs/>
                <w:color w:val="002060"/>
                <w:sz w:val="20"/>
                <w:szCs w:val="20"/>
                <w:u w:val="single"/>
              </w:rPr>
            </w:pPr>
            <w:r w:rsidRPr="00DE3CD4">
              <w:rPr>
                <w:b/>
                <w:bCs/>
                <w:color w:val="002060"/>
                <w:sz w:val="20"/>
                <w:szCs w:val="20"/>
                <w:u w:val="single"/>
              </w:rPr>
              <w:t>Watch</w:t>
            </w:r>
          </w:p>
          <w:p w14:paraId="21FB64F9" w14:textId="47D94D87" w:rsidR="00C125B7" w:rsidRDefault="00B55A4C" w:rsidP="00B55A4C">
            <w:pPr>
              <w:pStyle w:val="ListParagraph"/>
              <w:numPr>
                <w:ilvl w:val="0"/>
                <w:numId w:val="3"/>
              </w:numPr>
              <w:ind w:left="227" w:hanging="227"/>
              <w:rPr>
                <w:sz w:val="20"/>
                <w:szCs w:val="20"/>
              </w:rPr>
            </w:pPr>
            <w:r w:rsidRPr="34F9A2D9">
              <w:rPr>
                <w:sz w:val="20"/>
                <w:szCs w:val="20"/>
              </w:rPr>
              <w:t xml:space="preserve">Here are some short Ted Talks, covering interesting arguments around why we read, how we are conditioned to see the world by what we read, the cultural value of reading and how reading informs </w:t>
            </w:r>
            <w:r w:rsidR="00482B72" w:rsidRPr="34F9A2D9">
              <w:rPr>
                <w:sz w:val="20"/>
                <w:szCs w:val="20"/>
              </w:rPr>
              <w:t>our writing. Enjoy and let us know of any others you’ve found – there are lots!</w:t>
            </w:r>
          </w:p>
          <w:p w14:paraId="445D56E7" w14:textId="77777777" w:rsidR="00482B72" w:rsidRPr="00482B72" w:rsidRDefault="00915F9E" w:rsidP="00B55A4C">
            <w:pPr>
              <w:pStyle w:val="ListParagraph"/>
              <w:numPr>
                <w:ilvl w:val="0"/>
                <w:numId w:val="3"/>
              </w:numPr>
              <w:ind w:left="227" w:hanging="227"/>
              <w:rPr>
                <w:sz w:val="20"/>
                <w:szCs w:val="20"/>
              </w:rPr>
            </w:pPr>
            <w:hyperlink r:id="rId11" w:history="1">
              <w:r w:rsidR="00482B72" w:rsidRPr="00482B72">
                <w:rPr>
                  <w:color w:val="0000FF"/>
                  <w:u w:val="single"/>
                </w:rPr>
                <w:t>Chimamanda Ngozi Adichie: The danger of a single story | TED Talk</w:t>
              </w:r>
            </w:hyperlink>
          </w:p>
          <w:p w14:paraId="4BDBB741" w14:textId="77777777" w:rsidR="00482B72" w:rsidRPr="00482B72" w:rsidRDefault="00915F9E" w:rsidP="00B55A4C">
            <w:pPr>
              <w:pStyle w:val="ListParagraph"/>
              <w:numPr>
                <w:ilvl w:val="0"/>
                <w:numId w:val="3"/>
              </w:numPr>
              <w:ind w:left="227" w:hanging="227"/>
              <w:rPr>
                <w:sz w:val="20"/>
                <w:szCs w:val="20"/>
              </w:rPr>
            </w:pPr>
            <w:hyperlink r:id="rId12" w:history="1">
              <w:r w:rsidR="00482B72" w:rsidRPr="00482B72">
                <w:rPr>
                  <w:color w:val="0000FF"/>
                  <w:u w:val="single"/>
                </w:rPr>
                <w:t>Iseult Gillespie: The wicked wit of Jane Austen | TED Talk</w:t>
              </w:r>
            </w:hyperlink>
          </w:p>
          <w:p w14:paraId="47122290" w14:textId="77777777" w:rsidR="00482B72" w:rsidRPr="00482B72" w:rsidRDefault="00915F9E" w:rsidP="00B55A4C">
            <w:pPr>
              <w:pStyle w:val="ListParagraph"/>
              <w:numPr>
                <w:ilvl w:val="0"/>
                <w:numId w:val="3"/>
              </w:numPr>
              <w:ind w:left="227" w:hanging="227"/>
              <w:rPr>
                <w:sz w:val="20"/>
                <w:szCs w:val="20"/>
              </w:rPr>
            </w:pPr>
            <w:hyperlink r:id="rId13" w:history="1">
              <w:r w:rsidR="00482B72" w:rsidRPr="00482B72">
                <w:rPr>
                  <w:color w:val="0000FF"/>
                  <w:u w:val="single"/>
                </w:rPr>
                <w:t>Stephen Doyle: Art that brings words to life | TED Talk</w:t>
              </w:r>
            </w:hyperlink>
          </w:p>
          <w:p w14:paraId="666A2111" w14:textId="299AEAAC" w:rsidR="00482B72" w:rsidRPr="00DE3CD4" w:rsidRDefault="00915F9E" w:rsidP="00B55A4C">
            <w:pPr>
              <w:pStyle w:val="ListParagraph"/>
              <w:numPr>
                <w:ilvl w:val="0"/>
                <w:numId w:val="3"/>
              </w:numPr>
              <w:ind w:left="227" w:hanging="227"/>
              <w:rPr>
                <w:sz w:val="20"/>
                <w:szCs w:val="20"/>
              </w:rPr>
            </w:pPr>
            <w:hyperlink r:id="rId14">
              <w:r w:rsidR="00482B72" w:rsidRPr="34F9A2D9">
                <w:rPr>
                  <w:color w:val="0000FF"/>
                  <w:u w:val="single"/>
                </w:rPr>
                <w:t>Jacqueline Woodson: What reading slowly taught me about writing | TED Talk</w:t>
              </w:r>
            </w:hyperlink>
          </w:p>
          <w:p w14:paraId="1DC4C203" w14:textId="1A2C10C0" w:rsidR="00482B72" w:rsidRPr="00DE3CD4" w:rsidRDefault="00482B72" w:rsidP="34F9A2D9">
            <w:pPr>
              <w:ind w:left="0"/>
              <w:rPr>
                <w:sz w:val="20"/>
                <w:szCs w:val="20"/>
              </w:rPr>
            </w:pPr>
          </w:p>
        </w:tc>
      </w:tr>
      <w:tr w:rsidR="00783A6B" w:rsidRPr="00DE3CD4" w14:paraId="2BD271C8" w14:textId="77777777" w:rsidTr="34F9A2D9">
        <w:tc>
          <w:tcPr>
            <w:tcW w:w="5548" w:type="dxa"/>
            <w:shd w:val="clear" w:color="auto" w:fill="auto"/>
          </w:tcPr>
          <w:p w14:paraId="42A59376" w14:textId="77777777" w:rsidR="00783A6B" w:rsidRPr="00DE3CD4" w:rsidRDefault="00783A6B" w:rsidP="00DE3CD4">
            <w:pPr>
              <w:ind w:left="284"/>
              <w:rPr>
                <w:b/>
                <w:bCs/>
                <w:sz w:val="20"/>
                <w:szCs w:val="20"/>
                <w:u w:val="single"/>
              </w:rPr>
            </w:pPr>
            <w:r w:rsidRPr="00DE3CD4">
              <w:rPr>
                <w:b/>
                <w:bCs/>
                <w:color w:val="002060"/>
                <w:sz w:val="24"/>
                <w:szCs w:val="24"/>
                <w:u w:val="single"/>
              </w:rPr>
              <w:t>Websites</w:t>
            </w:r>
            <w:r w:rsidRPr="00DE3CD4">
              <w:rPr>
                <w:b/>
                <w:bCs/>
                <w:sz w:val="20"/>
                <w:szCs w:val="20"/>
                <w:u w:val="single"/>
              </w:rPr>
              <w:t xml:space="preserve"> </w:t>
            </w:r>
          </w:p>
          <w:p w14:paraId="6516EBBC" w14:textId="77777777" w:rsidR="00C452DE" w:rsidRDefault="00C452DE" w:rsidP="00C452DE">
            <w:pPr>
              <w:pStyle w:val="ListParagraph"/>
              <w:numPr>
                <w:ilvl w:val="0"/>
                <w:numId w:val="9"/>
              </w:numPr>
              <w:ind w:left="227" w:hanging="227"/>
              <w:rPr>
                <w:sz w:val="20"/>
                <w:szCs w:val="20"/>
              </w:rPr>
            </w:pPr>
            <w:r>
              <w:rPr>
                <w:sz w:val="20"/>
                <w:szCs w:val="20"/>
              </w:rPr>
              <w:t xml:space="preserve">Why do we study </w:t>
            </w:r>
            <w:proofErr w:type="spellStart"/>
            <w:r>
              <w:rPr>
                <w:sz w:val="20"/>
                <w:szCs w:val="20"/>
              </w:rPr>
              <w:t>Eng</w:t>
            </w:r>
            <w:proofErr w:type="spellEnd"/>
            <w:r>
              <w:rPr>
                <w:sz w:val="20"/>
                <w:szCs w:val="20"/>
              </w:rPr>
              <w:t xml:space="preserve"> Lit? </w:t>
            </w:r>
          </w:p>
          <w:p w14:paraId="5E05B68E" w14:textId="4AF9F70B" w:rsidR="00A2071B" w:rsidRDefault="00915F9E" w:rsidP="00C452DE">
            <w:pPr>
              <w:pStyle w:val="ListParagraph"/>
              <w:numPr>
                <w:ilvl w:val="0"/>
                <w:numId w:val="9"/>
              </w:numPr>
              <w:ind w:left="227" w:hanging="227"/>
              <w:rPr>
                <w:sz w:val="20"/>
                <w:szCs w:val="20"/>
              </w:rPr>
            </w:pPr>
            <w:hyperlink r:id="rId15" w:history="1">
              <w:r w:rsidR="00A2071B">
                <w:rPr>
                  <w:rStyle w:val="Hyperlink"/>
                </w:rPr>
                <w:t xml:space="preserve">Why I Study English literature? | What's Its Importance? | </w:t>
              </w:r>
              <w:proofErr w:type="spellStart"/>
              <w:r w:rsidR="00A2071B">
                <w:rPr>
                  <w:rStyle w:val="Hyperlink"/>
                </w:rPr>
                <w:t>ElifNotes</w:t>
              </w:r>
              <w:proofErr w:type="spellEnd"/>
            </w:hyperlink>
          </w:p>
          <w:p w14:paraId="3B5E6B48" w14:textId="77777777" w:rsidR="00F55D14" w:rsidRPr="00F55D14" w:rsidRDefault="00915F9E" w:rsidP="00C452DE">
            <w:pPr>
              <w:pStyle w:val="ListParagraph"/>
              <w:numPr>
                <w:ilvl w:val="0"/>
                <w:numId w:val="9"/>
              </w:numPr>
              <w:ind w:left="227" w:hanging="227"/>
              <w:rPr>
                <w:sz w:val="20"/>
                <w:szCs w:val="20"/>
              </w:rPr>
            </w:pPr>
            <w:hyperlink r:id="rId16" w:history="1">
              <w:r w:rsidR="00F55D14" w:rsidRPr="00F55D14">
                <w:rPr>
                  <w:color w:val="0000FF"/>
                  <w:u w:val="single"/>
                </w:rPr>
                <w:t>Why we read: authors and readers on the power of literature | Books | The Guardian</w:t>
              </w:r>
            </w:hyperlink>
          </w:p>
          <w:p w14:paraId="304676C9" w14:textId="77777777" w:rsidR="00F55D14" w:rsidRPr="00C452DE" w:rsidRDefault="00915F9E" w:rsidP="00C452DE">
            <w:pPr>
              <w:pStyle w:val="ListParagraph"/>
              <w:numPr>
                <w:ilvl w:val="0"/>
                <w:numId w:val="9"/>
              </w:numPr>
              <w:ind w:left="227" w:hanging="227"/>
              <w:rPr>
                <w:rStyle w:val="Hyperlink"/>
                <w:color w:val="auto"/>
                <w:sz w:val="20"/>
                <w:szCs w:val="20"/>
                <w:u w:val="none"/>
              </w:rPr>
            </w:pPr>
            <w:hyperlink r:id="rId17" w:history="1">
              <w:r w:rsidR="00F55D14" w:rsidRPr="00F55D14">
                <w:rPr>
                  <w:color w:val="0000FF"/>
                  <w:u w:val="single"/>
                </w:rPr>
                <w:t xml:space="preserve">Why do we read literature? | </w:t>
              </w:r>
              <w:proofErr w:type="spellStart"/>
              <w:r w:rsidR="00F55D14" w:rsidRPr="00F55D14">
                <w:rPr>
                  <w:color w:val="0000FF"/>
                  <w:u w:val="single"/>
                </w:rPr>
                <w:t>OUPblog</w:t>
              </w:r>
              <w:proofErr w:type="spellEnd"/>
            </w:hyperlink>
          </w:p>
          <w:p w14:paraId="1A47B764" w14:textId="77777777" w:rsidR="00C452DE" w:rsidRDefault="00C452DE" w:rsidP="00A2071B">
            <w:pPr>
              <w:pStyle w:val="ListParagraph"/>
              <w:ind w:left="227" w:firstLine="0"/>
              <w:rPr>
                <w:sz w:val="20"/>
                <w:szCs w:val="20"/>
              </w:rPr>
            </w:pPr>
            <w:r>
              <w:rPr>
                <w:sz w:val="20"/>
                <w:szCs w:val="20"/>
              </w:rPr>
              <w:t xml:space="preserve">An introduction to a fascinating group of </w:t>
            </w:r>
            <w:r w:rsidR="00F55D14">
              <w:rPr>
                <w:sz w:val="20"/>
                <w:szCs w:val="20"/>
              </w:rPr>
              <w:t>writers and artists, called The Bloomsbury Group. Follow the links and explore their complicated love lives and the way they shaped our world:</w:t>
            </w:r>
          </w:p>
          <w:p w14:paraId="4C533DE9" w14:textId="77777777" w:rsidR="00F55D14" w:rsidRPr="00F55D14" w:rsidRDefault="00915F9E" w:rsidP="00C452DE">
            <w:pPr>
              <w:pStyle w:val="ListParagraph"/>
              <w:numPr>
                <w:ilvl w:val="0"/>
                <w:numId w:val="9"/>
              </w:numPr>
              <w:ind w:left="227" w:hanging="227"/>
              <w:rPr>
                <w:sz w:val="20"/>
                <w:szCs w:val="20"/>
              </w:rPr>
            </w:pPr>
            <w:hyperlink r:id="rId18" w:anchor=":~:text=Bloomsbury%20lives&amp;text=A%20variety%20of%20personalities%20both,and%20achievements%20shaped%20its%20development." w:history="1">
              <w:r w:rsidR="00F55D14" w:rsidRPr="00F55D14">
                <w:rPr>
                  <w:color w:val="0000FF"/>
                  <w:u w:val="single"/>
                </w:rPr>
                <w:t>Lifestyle and Legacy of the Bloomsbury Group | Tate</w:t>
              </w:r>
            </w:hyperlink>
          </w:p>
          <w:p w14:paraId="307AF188" w14:textId="77777777" w:rsidR="00F55D14" w:rsidRPr="00F55D14" w:rsidRDefault="00915F9E" w:rsidP="00C452DE">
            <w:pPr>
              <w:pStyle w:val="ListParagraph"/>
              <w:numPr>
                <w:ilvl w:val="0"/>
                <w:numId w:val="9"/>
              </w:numPr>
              <w:ind w:left="227" w:hanging="227"/>
              <w:rPr>
                <w:sz w:val="20"/>
                <w:szCs w:val="20"/>
              </w:rPr>
            </w:pPr>
            <w:hyperlink r:id="rId19" w:history="1">
              <w:r w:rsidR="00F55D14" w:rsidRPr="00F55D14">
                <w:rPr>
                  <w:color w:val="0000FF"/>
                  <w:u w:val="single"/>
                </w:rPr>
                <w:t>Bonnie Greer on Virginia Woolf and the Bloomsbury Group | Tate</w:t>
              </w:r>
            </w:hyperlink>
          </w:p>
          <w:p w14:paraId="7790B8BB" w14:textId="77777777" w:rsidR="00F55D14" w:rsidRPr="00C452DE" w:rsidRDefault="00915F9E" w:rsidP="00C452DE">
            <w:pPr>
              <w:pStyle w:val="ListParagraph"/>
              <w:numPr>
                <w:ilvl w:val="0"/>
                <w:numId w:val="9"/>
              </w:numPr>
              <w:ind w:left="227" w:hanging="227"/>
              <w:rPr>
                <w:sz w:val="20"/>
                <w:szCs w:val="20"/>
              </w:rPr>
            </w:pPr>
            <w:hyperlink r:id="rId20">
              <w:r w:rsidR="00F55D14" w:rsidRPr="28DB0BC5">
                <w:rPr>
                  <w:color w:val="0000FF"/>
                  <w:u w:val="single"/>
                </w:rPr>
                <w:t>Great dynasties of the world: The Bloomsbury group | Family | The Guardian</w:t>
              </w:r>
            </w:hyperlink>
          </w:p>
          <w:p w14:paraId="1B42919C" w14:textId="4AEE962A" w:rsidR="28DB0BC5" w:rsidRDefault="00915F9E" w:rsidP="28DB0BC5">
            <w:pPr>
              <w:pStyle w:val="ListParagraph"/>
              <w:numPr>
                <w:ilvl w:val="0"/>
                <w:numId w:val="9"/>
              </w:numPr>
              <w:ind w:left="227" w:hanging="227"/>
              <w:rPr>
                <w:sz w:val="20"/>
                <w:szCs w:val="20"/>
              </w:rPr>
            </w:pPr>
            <w:hyperlink r:id="rId21">
              <w:r w:rsidR="28DB0BC5" w:rsidRPr="28DB0BC5">
                <w:rPr>
                  <w:rStyle w:val="Hyperlink"/>
                </w:rPr>
                <w:t>The Victorian supernatural | The British Library (bl.uk)</w:t>
              </w:r>
            </w:hyperlink>
            <w:r w:rsidR="28DB0BC5" w:rsidRPr="28DB0BC5">
              <w:t xml:space="preserve">  </w:t>
            </w:r>
            <w:r w:rsidR="28DB0BC5" w:rsidRPr="28DB0BC5">
              <w:rPr>
                <w:rFonts w:asciiTheme="minorHAnsi" w:eastAsiaTheme="minorEastAsia" w:hAnsiTheme="minorHAnsi" w:cstheme="minorBidi"/>
                <w:color w:val="000000" w:themeColor="text1"/>
                <w:sz w:val="20"/>
                <w:szCs w:val="20"/>
              </w:rPr>
              <w:t xml:space="preserve">Roger Luckhurst challenges the idea of the 19th century as one of secularisation, exploring the popularity of mesmerism, </w:t>
            </w:r>
            <w:proofErr w:type="gramStart"/>
            <w:r w:rsidR="28DB0BC5" w:rsidRPr="28DB0BC5">
              <w:rPr>
                <w:rFonts w:asciiTheme="minorHAnsi" w:eastAsiaTheme="minorEastAsia" w:hAnsiTheme="minorHAnsi" w:cstheme="minorBidi"/>
                <w:color w:val="000000" w:themeColor="text1"/>
                <w:sz w:val="20"/>
                <w:szCs w:val="20"/>
              </w:rPr>
              <w:t>spiritualism</w:t>
            </w:r>
            <w:proofErr w:type="gramEnd"/>
            <w:r w:rsidR="28DB0BC5" w:rsidRPr="28DB0BC5">
              <w:rPr>
                <w:rFonts w:asciiTheme="minorHAnsi" w:eastAsiaTheme="minorEastAsia" w:hAnsiTheme="minorHAnsi" w:cstheme="minorBidi"/>
                <w:color w:val="000000" w:themeColor="text1"/>
                <w:sz w:val="20"/>
                <w:szCs w:val="20"/>
              </w:rPr>
              <w:t xml:space="preserve"> and 'true' ghost stories in the period.</w:t>
            </w:r>
          </w:p>
          <w:p w14:paraId="060BE555" w14:textId="77777777" w:rsidR="00C125B7" w:rsidRPr="00DE3CD4" w:rsidRDefault="00C125B7" w:rsidP="00D13B81">
            <w:pPr>
              <w:rPr>
                <w:sz w:val="20"/>
                <w:szCs w:val="20"/>
              </w:rPr>
            </w:pPr>
          </w:p>
        </w:tc>
        <w:tc>
          <w:tcPr>
            <w:tcW w:w="5548" w:type="dxa"/>
            <w:shd w:val="clear" w:color="auto" w:fill="auto"/>
          </w:tcPr>
          <w:p w14:paraId="1169AA0D" w14:textId="77777777" w:rsidR="00783A6B" w:rsidRPr="00DE3CD4" w:rsidRDefault="00BB714A" w:rsidP="00DE3CD4">
            <w:pPr>
              <w:ind w:left="284"/>
              <w:rPr>
                <w:b/>
                <w:bCs/>
                <w:color w:val="002060"/>
                <w:sz w:val="24"/>
                <w:szCs w:val="24"/>
                <w:u w:val="single"/>
              </w:rPr>
            </w:pPr>
            <w:r w:rsidRPr="00DE3CD4">
              <w:rPr>
                <w:b/>
                <w:bCs/>
                <w:color w:val="002060"/>
                <w:sz w:val="24"/>
                <w:szCs w:val="24"/>
                <w:u w:val="single"/>
              </w:rPr>
              <w:t>Subscription</w:t>
            </w:r>
            <w:r w:rsidR="00B87952" w:rsidRPr="00DE3CD4">
              <w:rPr>
                <w:b/>
                <w:bCs/>
                <w:color w:val="002060"/>
                <w:sz w:val="24"/>
                <w:szCs w:val="24"/>
                <w:u w:val="single"/>
              </w:rPr>
              <w:t>s</w:t>
            </w:r>
          </w:p>
          <w:p w14:paraId="1DAD62BB" w14:textId="77777777" w:rsidR="00BB714A" w:rsidRPr="00DE3CD4" w:rsidRDefault="00BB714A" w:rsidP="00DE3CD4">
            <w:pPr>
              <w:ind w:left="0" w:firstLine="0"/>
              <w:rPr>
                <w:b/>
                <w:bCs/>
                <w:color w:val="C00000"/>
                <w:sz w:val="20"/>
                <w:szCs w:val="20"/>
              </w:rPr>
            </w:pPr>
          </w:p>
          <w:p w14:paraId="1FB167A4" w14:textId="77777777" w:rsidR="00BB714A" w:rsidRDefault="00BB714A" w:rsidP="00DE3CD4">
            <w:pPr>
              <w:ind w:left="0" w:firstLine="0"/>
              <w:rPr>
                <w:b/>
                <w:bCs/>
                <w:color w:val="C00000"/>
                <w:sz w:val="20"/>
                <w:szCs w:val="20"/>
              </w:rPr>
            </w:pPr>
            <w:r w:rsidRPr="00DE3CD4">
              <w:rPr>
                <w:b/>
                <w:bCs/>
                <w:color w:val="C00000"/>
                <w:sz w:val="20"/>
                <w:szCs w:val="20"/>
              </w:rPr>
              <w:t>Remember that if you have been accepted onto the 16-19 Bursary, Thirsk Sixth Form College can support you with academic subscriptions</w:t>
            </w:r>
          </w:p>
          <w:p w14:paraId="42C5468A" w14:textId="77777777" w:rsidR="002458F4" w:rsidRDefault="002458F4" w:rsidP="00DE3CD4">
            <w:pPr>
              <w:ind w:left="0" w:firstLine="0"/>
              <w:rPr>
                <w:b/>
                <w:bCs/>
                <w:color w:val="C00000"/>
                <w:sz w:val="20"/>
                <w:szCs w:val="20"/>
              </w:rPr>
            </w:pPr>
          </w:p>
          <w:p w14:paraId="3DA77DAF" w14:textId="77777777" w:rsidR="00A723D4" w:rsidRPr="00A723D4" w:rsidRDefault="00D1341D" w:rsidP="003811AF">
            <w:pPr>
              <w:pStyle w:val="ListParagraph"/>
              <w:numPr>
                <w:ilvl w:val="0"/>
                <w:numId w:val="1"/>
              </w:numPr>
              <w:ind w:left="284" w:hanging="227"/>
            </w:pPr>
            <w:r w:rsidRPr="003811AF">
              <w:t xml:space="preserve">Literary Review: </w:t>
            </w:r>
            <w:r w:rsidR="00BB714A" w:rsidRPr="003811AF">
              <w:rPr>
                <w:color w:val="C00000"/>
              </w:rPr>
              <w:t xml:space="preserve"> </w:t>
            </w:r>
          </w:p>
          <w:p w14:paraId="54360209" w14:textId="73D7ECE2" w:rsidR="00D1341D" w:rsidRPr="003811AF" w:rsidRDefault="00915F9E" w:rsidP="00A723D4">
            <w:pPr>
              <w:pStyle w:val="ListParagraph"/>
              <w:ind w:left="284" w:firstLine="0"/>
            </w:pPr>
            <w:hyperlink r:id="rId22" w:history="1">
              <w:r w:rsidR="00A723D4">
                <w:rPr>
                  <w:rStyle w:val="Hyperlink"/>
                </w:rPr>
                <w:t>Literary Review | For People Who Devour Books</w:t>
              </w:r>
            </w:hyperlink>
            <w:r w:rsidR="00A723D4">
              <w:t xml:space="preserve"> </w:t>
            </w:r>
          </w:p>
          <w:p w14:paraId="074BED78" w14:textId="77777777" w:rsidR="00E27078" w:rsidRPr="00E27078" w:rsidRDefault="00D1341D" w:rsidP="00595BF1">
            <w:pPr>
              <w:pStyle w:val="ListParagraph"/>
              <w:numPr>
                <w:ilvl w:val="0"/>
                <w:numId w:val="1"/>
              </w:numPr>
              <w:ind w:left="284" w:hanging="227"/>
              <w:rPr>
                <w:b/>
                <w:bCs/>
                <w:color w:val="002060"/>
                <w:u w:val="single"/>
              </w:rPr>
            </w:pPr>
            <w:r w:rsidRPr="003811AF">
              <w:t xml:space="preserve">The London Review of Books: </w:t>
            </w:r>
          </w:p>
          <w:p w14:paraId="2CA57768" w14:textId="4C3423BD" w:rsidR="00D1341D" w:rsidRPr="00E27078" w:rsidRDefault="00915F9E" w:rsidP="00E27078">
            <w:pPr>
              <w:pStyle w:val="ListParagraph"/>
              <w:ind w:left="284" w:firstLine="0"/>
              <w:rPr>
                <w:b/>
                <w:bCs/>
                <w:color w:val="002060"/>
                <w:u w:val="single"/>
              </w:rPr>
            </w:pPr>
            <w:hyperlink r:id="rId23" w:history="1">
              <w:r w:rsidR="00E27078">
                <w:rPr>
                  <w:rStyle w:val="Hyperlink"/>
                </w:rPr>
                <w:t>London Review of Books (lrb.co.uk)</w:t>
              </w:r>
            </w:hyperlink>
          </w:p>
          <w:p w14:paraId="62E2A4A0" w14:textId="77777777" w:rsidR="00C125B7" w:rsidRPr="00DE3CD4" w:rsidRDefault="00C125B7" w:rsidP="00C125B7">
            <w:pPr>
              <w:rPr>
                <w:b/>
                <w:bCs/>
                <w:color w:val="002060"/>
                <w:u w:val="single"/>
              </w:rPr>
            </w:pPr>
          </w:p>
        </w:tc>
      </w:tr>
      <w:tr w:rsidR="00783A6B" w:rsidRPr="00DE3CD4" w14:paraId="4AEC628F" w14:textId="77777777" w:rsidTr="34F9A2D9">
        <w:tc>
          <w:tcPr>
            <w:tcW w:w="5548" w:type="dxa"/>
            <w:shd w:val="clear" w:color="auto" w:fill="auto"/>
          </w:tcPr>
          <w:p w14:paraId="4363CF76" w14:textId="77777777" w:rsidR="00783A6B" w:rsidRPr="00DE3CD4" w:rsidRDefault="00783A6B" w:rsidP="00DE3CD4">
            <w:pPr>
              <w:ind w:left="284"/>
              <w:rPr>
                <w:b/>
                <w:bCs/>
                <w:sz w:val="20"/>
                <w:szCs w:val="20"/>
                <w:u w:val="single"/>
              </w:rPr>
            </w:pPr>
            <w:r w:rsidRPr="00DE3CD4">
              <w:rPr>
                <w:b/>
                <w:bCs/>
                <w:color w:val="002060"/>
                <w:sz w:val="24"/>
                <w:szCs w:val="24"/>
                <w:u w:val="single"/>
              </w:rPr>
              <w:t>Listen</w:t>
            </w:r>
            <w:r w:rsidRPr="00DE3CD4">
              <w:rPr>
                <w:b/>
                <w:bCs/>
                <w:sz w:val="20"/>
                <w:szCs w:val="20"/>
                <w:u w:val="single"/>
              </w:rPr>
              <w:t xml:space="preserve"> </w:t>
            </w:r>
          </w:p>
          <w:p w14:paraId="671AB87B" w14:textId="322D3A2C" w:rsidR="00783A6B" w:rsidRDefault="008D1A76" w:rsidP="00482B72">
            <w:pPr>
              <w:pStyle w:val="ListParagraph"/>
              <w:numPr>
                <w:ilvl w:val="0"/>
                <w:numId w:val="3"/>
              </w:numPr>
              <w:ind w:left="227" w:hanging="227"/>
              <w:rPr>
                <w:sz w:val="20"/>
                <w:szCs w:val="20"/>
              </w:rPr>
            </w:pPr>
            <w:r>
              <w:rPr>
                <w:sz w:val="20"/>
                <w:szCs w:val="20"/>
              </w:rPr>
              <w:t xml:space="preserve">Listen to Margaret Attwood </w:t>
            </w:r>
            <w:r w:rsidR="00482B72">
              <w:rPr>
                <w:sz w:val="20"/>
                <w:szCs w:val="20"/>
              </w:rPr>
              <w:t>Podcasts</w:t>
            </w:r>
            <w:r w:rsidR="00ED23CE">
              <w:rPr>
                <w:sz w:val="20"/>
                <w:szCs w:val="20"/>
              </w:rPr>
              <w:t xml:space="preserve"> such as </w:t>
            </w:r>
            <w:hyperlink r:id="rId24" w:history="1">
              <w:r w:rsidR="00ED23CE">
                <w:rPr>
                  <w:rStyle w:val="Hyperlink"/>
                </w:rPr>
                <w:t xml:space="preserve">BBC Radio 4 - </w:t>
              </w:r>
              <w:proofErr w:type="spellStart"/>
              <w:r w:rsidR="00ED23CE">
                <w:rPr>
                  <w:rStyle w:val="Hyperlink"/>
                </w:rPr>
                <w:t>Bookclub</w:t>
              </w:r>
              <w:proofErr w:type="spellEnd"/>
              <w:r w:rsidR="00ED23CE">
                <w:rPr>
                  <w:rStyle w:val="Hyperlink"/>
                </w:rPr>
                <w:t>, Margaret Atwood - The Handmaid's Tale</w:t>
              </w:r>
            </w:hyperlink>
            <w:r w:rsidR="00ED23CE">
              <w:t xml:space="preserve"> or </w:t>
            </w:r>
            <w:hyperlink r:id="rId25" w:history="1">
              <w:r w:rsidR="00ED23CE">
                <w:rPr>
                  <w:rStyle w:val="Hyperlink"/>
                </w:rPr>
                <w:t>How I Found My Voice: Margaret Atwood on Apple Podcasts</w:t>
              </w:r>
            </w:hyperlink>
          </w:p>
          <w:p w14:paraId="072445FE" w14:textId="51229C9A" w:rsidR="00482B72" w:rsidRDefault="00915F9E" w:rsidP="00482B72">
            <w:pPr>
              <w:pStyle w:val="ListParagraph"/>
              <w:numPr>
                <w:ilvl w:val="0"/>
                <w:numId w:val="3"/>
              </w:numPr>
              <w:ind w:left="227" w:hanging="227"/>
              <w:rPr>
                <w:sz w:val="20"/>
                <w:szCs w:val="20"/>
              </w:rPr>
            </w:pPr>
            <w:hyperlink r:id="rId26" w:history="1">
              <w:r w:rsidR="00FF5C4F">
                <w:rPr>
                  <w:rStyle w:val="Hyperlink"/>
                </w:rPr>
                <w:t xml:space="preserve">BBC Radio 4 - </w:t>
              </w:r>
              <w:proofErr w:type="spellStart"/>
              <w:r w:rsidR="00FF5C4F">
                <w:rPr>
                  <w:rStyle w:val="Hyperlink"/>
                </w:rPr>
                <w:t>Bookclub</w:t>
              </w:r>
              <w:proofErr w:type="spellEnd"/>
              <w:r w:rsidR="00FF5C4F">
                <w:rPr>
                  <w:rStyle w:val="Hyperlink"/>
                </w:rPr>
                <w:t>, Khaled Hosseini - The Kite Runner</w:t>
              </w:r>
            </w:hyperlink>
          </w:p>
          <w:p w14:paraId="60B5D56A" w14:textId="77777777" w:rsidR="00482B72" w:rsidRPr="00BA0D2C" w:rsidRDefault="00482B72" w:rsidP="00BA0D2C">
            <w:pPr>
              <w:ind w:left="0" w:firstLine="0"/>
              <w:rPr>
                <w:sz w:val="20"/>
                <w:szCs w:val="20"/>
              </w:rPr>
            </w:pPr>
          </w:p>
        </w:tc>
        <w:tc>
          <w:tcPr>
            <w:tcW w:w="5548" w:type="dxa"/>
            <w:shd w:val="clear" w:color="auto" w:fill="auto"/>
          </w:tcPr>
          <w:p w14:paraId="3AC9339A" w14:textId="77777777" w:rsidR="00783A6B" w:rsidRPr="00DE3CD4" w:rsidRDefault="00783A6B" w:rsidP="00DE3CD4">
            <w:pPr>
              <w:ind w:left="284"/>
              <w:rPr>
                <w:b/>
                <w:bCs/>
                <w:sz w:val="20"/>
                <w:szCs w:val="20"/>
                <w:u w:val="single"/>
              </w:rPr>
            </w:pPr>
            <w:r w:rsidRPr="00DE3CD4">
              <w:rPr>
                <w:b/>
                <w:bCs/>
                <w:color w:val="002060"/>
                <w:sz w:val="24"/>
                <w:szCs w:val="24"/>
                <w:u w:val="single"/>
              </w:rPr>
              <w:t>Visit</w:t>
            </w:r>
            <w:r w:rsidRPr="00DE3CD4">
              <w:rPr>
                <w:b/>
                <w:bCs/>
                <w:sz w:val="20"/>
                <w:szCs w:val="20"/>
                <w:u w:val="single"/>
              </w:rPr>
              <w:t xml:space="preserve"> </w:t>
            </w:r>
          </w:p>
          <w:p w14:paraId="1ED22FC5" w14:textId="232495B0" w:rsidR="00A7738D" w:rsidRPr="000E6FF6" w:rsidRDefault="00915F9E" w:rsidP="000E6FF6">
            <w:pPr>
              <w:pStyle w:val="ListParagraph"/>
              <w:numPr>
                <w:ilvl w:val="0"/>
                <w:numId w:val="10"/>
              </w:numPr>
              <w:ind w:left="227" w:hanging="170"/>
            </w:pPr>
            <w:hyperlink r:id="rId27" w:history="1">
              <w:r w:rsidR="000E6FF6" w:rsidRPr="000E6FF6">
                <w:rPr>
                  <w:rStyle w:val="Hyperlink"/>
                </w:rPr>
                <w:t>Welcome to Shakespeare's Globe | London (shakespearesglobe.com)</w:t>
              </w:r>
            </w:hyperlink>
          </w:p>
          <w:p w14:paraId="3521821A" w14:textId="24261E41" w:rsidR="000E6FF6" w:rsidRPr="000E6FF6" w:rsidRDefault="008E5225" w:rsidP="000E6FF6">
            <w:pPr>
              <w:pStyle w:val="ListParagraph"/>
              <w:numPr>
                <w:ilvl w:val="0"/>
                <w:numId w:val="10"/>
              </w:numPr>
              <w:ind w:left="227" w:hanging="170"/>
              <w:rPr>
                <w:rFonts w:asciiTheme="minorHAnsi" w:hAnsiTheme="minorHAnsi" w:cstheme="minorHAnsi"/>
                <w:b/>
                <w:bCs/>
              </w:rPr>
            </w:pPr>
            <w:r>
              <w:rPr>
                <w:rFonts w:asciiTheme="minorHAnsi" w:hAnsiTheme="minorHAnsi" w:cstheme="minorHAnsi"/>
              </w:rPr>
              <w:t xml:space="preserve">Go to Stratford-upon-Avon, home of the RSC </w:t>
            </w:r>
            <w:hyperlink r:id="rId28" w:history="1">
              <w:r>
                <w:rPr>
                  <w:rStyle w:val="Hyperlink"/>
                </w:rPr>
                <w:t>Royal Shakespeare Theatre | Royal Shakespeare Company (rsc.org.uk)</w:t>
              </w:r>
            </w:hyperlink>
          </w:p>
          <w:p w14:paraId="46154AC8" w14:textId="61C2CDAD" w:rsidR="008E5225" w:rsidRPr="008E5225" w:rsidRDefault="00915F9E" w:rsidP="000E6FF6">
            <w:pPr>
              <w:pStyle w:val="ListParagraph"/>
              <w:numPr>
                <w:ilvl w:val="0"/>
                <w:numId w:val="10"/>
              </w:numPr>
              <w:ind w:left="227" w:hanging="170"/>
              <w:rPr>
                <w:rFonts w:asciiTheme="minorHAnsi" w:hAnsiTheme="minorHAnsi" w:cstheme="minorHAnsi"/>
                <w:b/>
                <w:bCs/>
              </w:rPr>
            </w:pPr>
            <w:hyperlink r:id="rId29" w:history="1">
              <w:r w:rsidR="008E5225">
                <w:rPr>
                  <w:rStyle w:val="Hyperlink"/>
                </w:rPr>
                <w:t>Life of Byron - Newstead Abbey</w:t>
              </w:r>
            </w:hyperlink>
          </w:p>
          <w:p w14:paraId="4D8F4C64" w14:textId="7474F62E" w:rsidR="000E6FF6" w:rsidRPr="000E6FF6" w:rsidRDefault="000E6FF6" w:rsidP="000E6FF6">
            <w:pPr>
              <w:pStyle w:val="ListParagraph"/>
              <w:numPr>
                <w:ilvl w:val="0"/>
                <w:numId w:val="10"/>
              </w:numPr>
              <w:ind w:left="227" w:hanging="170"/>
              <w:rPr>
                <w:rStyle w:val="Strong"/>
                <w:rFonts w:asciiTheme="minorHAnsi" w:hAnsiTheme="minorHAnsi" w:cstheme="minorHAnsi"/>
              </w:rPr>
            </w:pPr>
            <w:r w:rsidRPr="000E6FF6">
              <w:t>Closer to home, why not visit Haworth, kno</w:t>
            </w:r>
            <w:r w:rsidRPr="000E6FF6">
              <w:rPr>
                <w:rFonts w:asciiTheme="minorHAnsi" w:hAnsiTheme="minorHAnsi" w:cstheme="minorHAnsi"/>
                <w:shd w:val="clear" w:color="auto" w:fill="FFFFFF"/>
              </w:rPr>
              <w:t>wn as the</w:t>
            </w:r>
            <w:r w:rsidRPr="000E6FF6">
              <w:rPr>
                <w:rStyle w:val="Strong"/>
                <w:rFonts w:asciiTheme="minorHAnsi" w:hAnsiTheme="minorHAnsi" w:cstheme="minorHAnsi"/>
                <w:b w:val="0"/>
                <w:bCs w:val="0"/>
                <w:shd w:val="clear" w:color="auto" w:fill="FFFFFF"/>
              </w:rPr>
              <w:t xml:space="preserve"> home of the </w:t>
            </w:r>
            <w:proofErr w:type="spellStart"/>
            <w:r w:rsidRPr="000E6FF6">
              <w:rPr>
                <w:rStyle w:val="Strong"/>
                <w:rFonts w:asciiTheme="minorHAnsi" w:hAnsiTheme="minorHAnsi" w:cstheme="minorHAnsi"/>
                <w:b w:val="0"/>
                <w:bCs w:val="0"/>
                <w:shd w:val="clear" w:color="auto" w:fill="FFFFFF"/>
              </w:rPr>
              <w:t>Brönte</w:t>
            </w:r>
            <w:proofErr w:type="spellEnd"/>
            <w:r w:rsidRPr="000E6FF6">
              <w:rPr>
                <w:rStyle w:val="Strong"/>
                <w:rFonts w:asciiTheme="minorHAnsi" w:hAnsiTheme="minorHAnsi" w:cstheme="minorHAnsi"/>
                <w:b w:val="0"/>
                <w:bCs w:val="0"/>
                <w:shd w:val="clear" w:color="auto" w:fill="FFFFFF"/>
              </w:rPr>
              <w:t xml:space="preserve"> sisters. Explore the pretty </w:t>
            </w:r>
            <w:r w:rsidRPr="000E6FF6">
              <w:rPr>
                <w:rStyle w:val="Strong"/>
                <w:rFonts w:asciiTheme="minorHAnsi" w:hAnsiTheme="minorHAnsi" w:cstheme="minorHAnsi"/>
                <w:b w:val="0"/>
                <w:bCs w:val="0"/>
                <w:shd w:val="clear" w:color="auto" w:fill="FFFFFF"/>
              </w:rPr>
              <w:lastRenderedPageBreak/>
              <w:t>historic village and take an inspiring walk on the Yorkshire Moors which inspired the sisters.</w:t>
            </w:r>
          </w:p>
          <w:p w14:paraId="30E8895A" w14:textId="24E403C1" w:rsidR="000E6FF6" w:rsidRPr="000E6FF6" w:rsidRDefault="000E6FF6" w:rsidP="000E6FF6">
            <w:pPr>
              <w:pStyle w:val="ListParagraph"/>
              <w:numPr>
                <w:ilvl w:val="0"/>
                <w:numId w:val="10"/>
              </w:numPr>
              <w:ind w:left="227" w:hanging="170"/>
              <w:rPr>
                <w:rFonts w:asciiTheme="minorHAnsi" w:hAnsiTheme="minorHAnsi" w:cstheme="minorHAnsi"/>
                <w:b/>
                <w:bCs/>
              </w:rPr>
            </w:pPr>
            <w:r>
              <w:rPr>
                <w:rFonts w:asciiTheme="minorHAnsi" w:hAnsiTheme="minorHAnsi" w:cstheme="minorHAnsi"/>
              </w:rPr>
              <w:t>I</w:t>
            </w:r>
            <w:r>
              <w:t>f the gothic novel is more to your taste, you could visit Whitby for the ‘Gothic Weekend’ clutching your copy of Bram Stoker’s ‘Dracula’.</w:t>
            </w:r>
          </w:p>
          <w:p w14:paraId="0A7F2649" w14:textId="35C8BE26" w:rsidR="00262CEE" w:rsidRPr="00262CEE" w:rsidRDefault="00262CEE" w:rsidP="00262CEE">
            <w:pPr>
              <w:rPr>
                <w:sz w:val="20"/>
                <w:szCs w:val="20"/>
              </w:rPr>
            </w:pPr>
          </w:p>
        </w:tc>
      </w:tr>
      <w:tr w:rsidR="00783A6B" w:rsidRPr="00DE3CD4" w14:paraId="5E7B7EE6" w14:textId="77777777" w:rsidTr="34F9A2D9">
        <w:tc>
          <w:tcPr>
            <w:tcW w:w="5548" w:type="dxa"/>
            <w:shd w:val="clear" w:color="auto" w:fill="auto"/>
          </w:tcPr>
          <w:p w14:paraId="698DEFF3" w14:textId="77777777" w:rsidR="00783A6B" w:rsidRPr="00DE3CD4" w:rsidRDefault="00783A6B" w:rsidP="00DE3CD4">
            <w:pPr>
              <w:ind w:left="284"/>
              <w:rPr>
                <w:b/>
                <w:bCs/>
                <w:sz w:val="20"/>
                <w:szCs w:val="20"/>
                <w:u w:val="single"/>
              </w:rPr>
            </w:pPr>
            <w:r w:rsidRPr="00DE3CD4">
              <w:rPr>
                <w:b/>
                <w:bCs/>
                <w:color w:val="002060"/>
                <w:sz w:val="24"/>
                <w:szCs w:val="24"/>
                <w:u w:val="single"/>
              </w:rPr>
              <w:lastRenderedPageBreak/>
              <w:t>Courses</w:t>
            </w:r>
            <w:r w:rsidRPr="00DE3CD4">
              <w:rPr>
                <w:b/>
                <w:bCs/>
                <w:sz w:val="20"/>
                <w:szCs w:val="20"/>
                <w:u w:val="single"/>
              </w:rPr>
              <w:t xml:space="preserve"> </w:t>
            </w:r>
          </w:p>
          <w:p w14:paraId="053B1B9E" w14:textId="77777777" w:rsidR="00783A6B" w:rsidRPr="00DE3CD4" w:rsidRDefault="00783A6B" w:rsidP="00DE3CD4">
            <w:pPr>
              <w:pStyle w:val="ListParagraph"/>
              <w:numPr>
                <w:ilvl w:val="0"/>
                <w:numId w:val="4"/>
              </w:numPr>
              <w:ind w:left="227" w:hanging="227"/>
              <w:rPr>
                <w:sz w:val="20"/>
                <w:szCs w:val="20"/>
              </w:rPr>
            </w:pPr>
            <w:r w:rsidRPr="00DE3CD4">
              <w:rPr>
                <w:sz w:val="20"/>
                <w:szCs w:val="20"/>
              </w:rPr>
              <w:t xml:space="preserve">MOOCs </w:t>
            </w:r>
            <w:proofErr w:type="gramStart"/>
            <w:r w:rsidRPr="00DE3CD4">
              <w:rPr>
                <w:sz w:val="20"/>
                <w:szCs w:val="20"/>
              </w:rPr>
              <w:t>( Massive</w:t>
            </w:r>
            <w:proofErr w:type="gramEnd"/>
            <w:r w:rsidRPr="00DE3CD4">
              <w:rPr>
                <w:sz w:val="20"/>
                <w:szCs w:val="20"/>
              </w:rPr>
              <w:t xml:space="preserve"> Open Online Courses) – learn about your interests and bolster your CV. Three main providers are:</w:t>
            </w:r>
          </w:p>
          <w:p w14:paraId="479F23D0" w14:textId="77777777" w:rsidR="00783A6B" w:rsidRPr="00DE3CD4" w:rsidRDefault="00915F9E" w:rsidP="00DE3CD4">
            <w:pPr>
              <w:pStyle w:val="ListParagraph"/>
              <w:numPr>
                <w:ilvl w:val="0"/>
                <w:numId w:val="6"/>
              </w:numPr>
              <w:ind w:left="340" w:hanging="227"/>
              <w:rPr>
                <w:sz w:val="20"/>
                <w:szCs w:val="20"/>
              </w:rPr>
            </w:pPr>
            <w:hyperlink r:id="rId30" w:history="1">
              <w:proofErr w:type="spellStart"/>
              <w:r w:rsidR="00783A6B" w:rsidRPr="00DE3CD4">
                <w:rPr>
                  <w:rStyle w:val="Hyperlink"/>
                  <w:sz w:val="20"/>
                  <w:szCs w:val="20"/>
                </w:rPr>
                <w:t>FutureLearn</w:t>
              </w:r>
              <w:proofErr w:type="spellEnd"/>
              <w:r w:rsidR="00783A6B" w:rsidRPr="00DE3CD4">
                <w:rPr>
                  <w:rStyle w:val="Hyperlink"/>
                  <w:sz w:val="20"/>
                  <w:szCs w:val="20"/>
                </w:rPr>
                <w:t>: Online Courses and Degrees from Top Universities</w:t>
              </w:r>
            </w:hyperlink>
          </w:p>
          <w:p w14:paraId="3F2DAADE" w14:textId="77777777" w:rsidR="00783A6B" w:rsidRPr="00DE3CD4" w:rsidRDefault="00915F9E" w:rsidP="00DE3CD4">
            <w:pPr>
              <w:pStyle w:val="ListParagraph"/>
              <w:numPr>
                <w:ilvl w:val="0"/>
                <w:numId w:val="6"/>
              </w:numPr>
              <w:ind w:left="340" w:hanging="227"/>
              <w:rPr>
                <w:sz w:val="20"/>
                <w:szCs w:val="20"/>
              </w:rPr>
            </w:pPr>
            <w:hyperlink r:id="rId31" w:history="1">
              <w:r w:rsidR="00783A6B" w:rsidRPr="00DE3CD4">
                <w:rPr>
                  <w:rStyle w:val="Hyperlink"/>
                  <w:sz w:val="20"/>
                  <w:szCs w:val="20"/>
                </w:rPr>
                <w:t>edX | Free Online Courses by Harvard, MIT, &amp; more | edX</w:t>
              </w:r>
            </w:hyperlink>
          </w:p>
          <w:p w14:paraId="5600EB5A" w14:textId="77777777" w:rsidR="00783A6B" w:rsidRPr="00DE3CD4" w:rsidRDefault="00915F9E" w:rsidP="00DE3CD4">
            <w:pPr>
              <w:pStyle w:val="ListParagraph"/>
              <w:numPr>
                <w:ilvl w:val="0"/>
                <w:numId w:val="6"/>
              </w:numPr>
              <w:ind w:left="340" w:hanging="227"/>
              <w:rPr>
                <w:sz w:val="18"/>
                <w:szCs w:val="18"/>
              </w:rPr>
            </w:pPr>
            <w:hyperlink r:id="rId32" w:history="1">
              <w:r w:rsidR="00783A6B" w:rsidRPr="00DE3CD4">
                <w:rPr>
                  <w:rStyle w:val="Hyperlink"/>
                  <w:sz w:val="20"/>
                  <w:szCs w:val="20"/>
                </w:rPr>
                <w:t xml:space="preserve">Open Learning - </w:t>
              </w:r>
              <w:proofErr w:type="spellStart"/>
              <w:r w:rsidR="00783A6B" w:rsidRPr="00DE3CD4">
                <w:rPr>
                  <w:rStyle w:val="Hyperlink"/>
                  <w:sz w:val="20"/>
                  <w:szCs w:val="20"/>
                </w:rPr>
                <w:t>OpenLearn</w:t>
              </w:r>
              <w:proofErr w:type="spellEnd"/>
              <w:r w:rsidR="00783A6B" w:rsidRPr="00DE3CD4">
                <w:rPr>
                  <w:rStyle w:val="Hyperlink"/>
                  <w:sz w:val="20"/>
                  <w:szCs w:val="20"/>
                </w:rPr>
                <w:t xml:space="preserve"> - Open University</w:t>
              </w:r>
            </w:hyperlink>
          </w:p>
          <w:p w14:paraId="7C51BA54" w14:textId="77777777" w:rsidR="00C125B7" w:rsidRPr="00DE3CD4" w:rsidRDefault="00783A6B" w:rsidP="00DE3CD4">
            <w:pPr>
              <w:ind w:left="0" w:firstLine="0"/>
              <w:rPr>
                <w:sz w:val="20"/>
                <w:szCs w:val="20"/>
              </w:rPr>
            </w:pPr>
            <w:r w:rsidRPr="00DE3CD4">
              <w:rPr>
                <w:sz w:val="20"/>
                <w:szCs w:val="20"/>
              </w:rPr>
              <w:t xml:space="preserve">Just make sure you look for the free courses. You can complete some courses and only </w:t>
            </w:r>
            <w:proofErr w:type="gramStart"/>
            <w:r w:rsidRPr="00DE3CD4">
              <w:rPr>
                <w:sz w:val="20"/>
                <w:szCs w:val="20"/>
              </w:rPr>
              <w:t>have to</w:t>
            </w:r>
            <w:proofErr w:type="gramEnd"/>
            <w:r w:rsidRPr="00DE3CD4">
              <w:rPr>
                <w:sz w:val="20"/>
                <w:szCs w:val="20"/>
              </w:rPr>
              <w:t xml:space="preserve"> pay to receive the certificate. </w:t>
            </w:r>
          </w:p>
          <w:p w14:paraId="26785408" w14:textId="77777777" w:rsidR="00783A6B" w:rsidRDefault="00783A6B" w:rsidP="00DE3CD4">
            <w:pPr>
              <w:ind w:left="0" w:firstLine="0"/>
              <w:rPr>
                <w:color w:val="C00000"/>
                <w:sz w:val="20"/>
                <w:szCs w:val="20"/>
              </w:rPr>
            </w:pPr>
            <w:r w:rsidRPr="00DE3CD4">
              <w:rPr>
                <w:b/>
                <w:bCs/>
                <w:color w:val="C00000"/>
                <w:sz w:val="20"/>
                <w:szCs w:val="20"/>
              </w:rPr>
              <w:t>If you are a Bursary student, remember that the Student Discretionary Bursary can pay for certification or courses.</w:t>
            </w:r>
            <w:r w:rsidRPr="00DE3CD4">
              <w:rPr>
                <w:color w:val="C00000"/>
                <w:sz w:val="20"/>
                <w:szCs w:val="20"/>
              </w:rPr>
              <w:t xml:space="preserve"> </w:t>
            </w:r>
          </w:p>
          <w:p w14:paraId="6666122A" w14:textId="4D6B3FB8" w:rsidR="00BA0D2C" w:rsidRPr="00DE3CD4" w:rsidRDefault="00BA0D2C" w:rsidP="00DE3CD4">
            <w:pPr>
              <w:ind w:left="0" w:firstLine="0"/>
              <w:rPr>
                <w:sz w:val="20"/>
                <w:szCs w:val="20"/>
              </w:rPr>
            </w:pPr>
          </w:p>
        </w:tc>
        <w:tc>
          <w:tcPr>
            <w:tcW w:w="5548" w:type="dxa"/>
            <w:shd w:val="clear" w:color="auto" w:fill="auto"/>
          </w:tcPr>
          <w:p w14:paraId="74D3B397" w14:textId="77777777" w:rsidR="00783A6B" w:rsidRPr="00DE3CD4" w:rsidRDefault="00783A6B" w:rsidP="00DE3CD4">
            <w:pPr>
              <w:ind w:left="284"/>
              <w:rPr>
                <w:b/>
                <w:bCs/>
                <w:sz w:val="20"/>
                <w:szCs w:val="20"/>
                <w:u w:val="single"/>
              </w:rPr>
            </w:pPr>
            <w:r w:rsidRPr="00DE3CD4">
              <w:rPr>
                <w:b/>
                <w:bCs/>
                <w:color w:val="002060"/>
                <w:sz w:val="24"/>
                <w:szCs w:val="24"/>
                <w:u w:val="single"/>
              </w:rPr>
              <w:t>Competitions</w:t>
            </w:r>
            <w:r w:rsidRPr="00DE3CD4">
              <w:rPr>
                <w:b/>
                <w:bCs/>
                <w:sz w:val="20"/>
                <w:szCs w:val="20"/>
                <w:u w:val="single"/>
              </w:rPr>
              <w:t xml:space="preserve"> </w:t>
            </w:r>
          </w:p>
          <w:p w14:paraId="789D9BFE" w14:textId="6C6856F7" w:rsidR="00B75CB1" w:rsidRDefault="00D1341D" w:rsidP="00D1341D">
            <w:pPr>
              <w:pStyle w:val="ListParagraph"/>
              <w:numPr>
                <w:ilvl w:val="0"/>
                <w:numId w:val="4"/>
              </w:numPr>
              <w:ind w:left="227" w:hanging="227"/>
              <w:rPr>
                <w:sz w:val="20"/>
                <w:szCs w:val="20"/>
              </w:rPr>
            </w:pPr>
            <w:r>
              <w:rPr>
                <w:sz w:val="20"/>
                <w:szCs w:val="20"/>
              </w:rPr>
              <w:t>Cambridge University offer a competition for year 12 students of English Literature, with the Gould Prize for the winner of the best essay:</w:t>
            </w:r>
          </w:p>
          <w:p w14:paraId="429EBB12" w14:textId="17914854" w:rsidR="00D1341D" w:rsidRPr="00D1341D" w:rsidRDefault="00915F9E" w:rsidP="00D1341D">
            <w:pPr>
              <w:pStyle w:val="ListParagraph"/>
              <w:numPr>
                <w:ilvl w:val="0"/>
                <w:numId w:val="4"/>
              </w:numPr>
              <w:ind w:left="227" w:hanging="227"/>
              <w:rPr>
                <w:sz w:val="20"/>
                <w:szCs w:val="20"/>
              </w:rPr>
            </w:pPr>
            <w:hyperlink r:id="rId33" w:history="1">
              <w:r w:rsidR="00BA0D2C">
                <w:rPr>
                  <w:rStyle w:val="Hyperlink"/>
                </w:rPr>
                <w:t>Gould prize for essays in English Literature - Trinity College Cambridge</w:t>
              </w:r>
            </w:hyperlink>
          </w:p>
        </w:tc>
      </w:tr>
      <w:tr w:rsidR="00783A6B" w:rsidRPr="00DE3CD4" w14:paraId="385AEBB8" w14:textId="77777777" w:rsidTr="34F9A2D9">
        <w:tc>
          <w:tcPr>
            <w:tcW w:w="5548" w:type="dxa"/>
            <w:shd w:val="clear" w:color="auto" w:fill="auto"/>
          </w:tcPr>
          <w:p w14:paraId="42C023D5" w14:textId="77777777" w:rsidR="00783A6B" w:rsidRPr="00DE3CD4" w:rsidRDefault="00783A6B" w:rsidP="00DE3CD4">
            <w:pPr>
              <w:ind w:left="284"/>
              <w:rPr>
                <w:b/>
                <w:bCs/>
                <w:sz w:val="20"/>
                <w:szCs w:val="20"/>
                <w:u w:val="single"/>
              </w:rPr>
            </w:pPr>
            <w:r w:rsidRPr="00DE3CD4">
              <w:rPr>
                <w:b/>
                <w:bCs/>
                <w:color w:val="002060"/>
                <w:sz w:val="24"/>
                <w:szCs w:val="24"/>
                <w:u w:val="single"/>
              </w:rPr>
              <w:t>Apps</w:t>
            </w:r>
            <w:r w:rsidRPr="00DE3CD4">
              <w:rPr>
                <w:b/>
                <w:bCs/>
                <w:sz w:val="20"/>
                <w:szCs w:val="20"/>
                <w:u w:val="single"/>
              </w:rPr>
              <w:t xml:space="preserve"> </w:t>
            </w:r>
          </w:p>
          <w:p w14:paraId="602B79E5" w14:textId="77777777" w:rsidR="00783A6B" w:rsidRPr="00DE3CD4" w:rsidRDefault="00783A6B" w:rsidP="00DE3CD4">
            <w:pPr>
              <w:pStyle w:val="ListParagraph"/>
              <w:numPr>
                <w:ilvl w:val="0"/>
                <w:numId w:val="4"/>
              </w:numPr>
              <w:ind w:left="227" w:hanging="227"/>
              <w:rPr>
                <w:sz w:val="20"/>
                <w:szCs w:val="20"/>
              </w:rPr>
            </w:pPr>
            <w:r w:rsidRPr="00DE3CD4">
              <w:rPr>
                <w:sz w:val="20"/>
                <w:szCs w:val="20"/>
              </w:rPr>
              <w:t xml:space="preserve"> </w:t>
            </w:r>
          </w:p>
        </w:tc>
        <w:tc>
          <w:tcPr>
            <w:tcW w:w="5548" w:type="dxa"/>
            <w:shd w:val="clear" w:color="auto" w:fill="auto"/>
          </w:tcPr>
          <w:p w14:paraId="7EF02605" w14:textId="77777777" w:rsidR="00783A6B" w:rsidRDefault="00783A6B" w:rsidP="00DE3CD4">
            <w:pPr>
              <w:ind w:left="284"/>
              <w:rPr>
                <w:b/>
                <w:bCs/>
                <w:color w:val="002060"/>
                <w:sz w:val="24"/>
                <w:szCs w:val="24"/>
                <w:u w:val="single"/>
              </w:rPr>
            </w:pPr>
            <w:r w:rsidRPr="00DE3CD4">
              <w:rPr>
                <w:b/>
                <w:bCs/>
                <w:color w:val="002060"/>
                <w:sz w:val="24"/>
                <w:szCs w:val="24"/>
                <w:u w:val="single"/>
              </w:rPr>
              <w:t xml:space="preserve">Work experience </w:t>
            </w:r>
            <w:r w:rsidR="00D94EC7" w:rsidRPr="00DE3CD4">
              <w:rPr>
                <w:b/>
                <w:bCs/>
                <w:color w:val="002060"/>
                <w:sz w:val="24"/>
                <w:szCs w:val="24"/>
                <w:u w:val="single"/>
              </w:rPr>
              <w:t>ideas</w:t>
            </w:r>
          </w:p>
          <w:p w14:paraId="5DEF9A3B" w14:textId="77777777" w:rsidR="00482B72" w:rsidRDefault="00482B72" w:rsidP="00BA0D2C">
            <w:pPr>
              <w:ind w:left="0" w:firstLine="0"/>
              <w:rPr>
                <w:bCs/>
                <w:sz w:val="20"/>
                <w:szCs w:val="20"/>
              </w:rPr>
            </w:pPr>
            <w:r w:rsidRPr="00482B72">
              <w:rPr>
                <w:bCs/>
                <w:sz w:val="20"/>
                <w:szCs w:val="20"/>
              </w:rPr>
              <w:t>The local library is always looking for help. Try getting involved with their young reader scheme over the summer holiday – you may have taken part yourself, years ago?</w:t>
            </w:r>
          </w:p>
          <w:p w14:paraId="5053BCB2" w14:textId="77777777" w:rsidR="00BA0D2C" w:rsidRDefault="00BA0D2C" w:rsidP="00BA0D2C">
            <w:pPr>
              <w:ind w:left="0" w:firstLine="0"/>
              <w:rPr>
                <w:bCs/>
                <w:sz w:val="20"/>
                <w:szCs w:val="20"/>
              </w:rPr>
            </w:pPr>
          </w:p>
          <w:p w14:paraId="7D3DF84B" w14:textId="77777777" w:rsidR="00B75CB1" w:rsidRDefault="00482B72" w:rsidP="00482B72">
            <w:pPr>
              <w:pStyle w:val="ListParagraph"/>
              <w:ind w:left="0" w:firstLine="0"/>
              <w:rPr>
                <w:sz w:val="20"/>
                <w:szCs w:val="20"/>
              </w:rPr>
            </w:pPr>
            <w:r>
              <w:rPr>
                <w:sz w:val="20"/>
                <w:szCs w:val="20"/>
              </w:rPr>
              <w:t>Contact publishing houses, to see what opportunities there are.</w:t>
            </w:r>
          </w:p>
          <w:p w14:paraId="4BFCB28F" w14:textId="377ACE02" w:rsidR="00BA0D2C" w:rsidRPr="00DE3CD4" w:rsidRDefault="00BA0D2C" w:rsidP="00482B72">
            <w:pPr>
              <w:pStyle w:val="ListParagraph"/>
              <w:ind w:left="0" w:firstLine="0"/>
              <w:rPr>
                <w:sz w:val="20"/>
                <w:szCs w:val="20"/>
              </w:rPr>
            </w:pPr>
          </w:p>
        </w:tc>
      </w:tr>
    </w:tbl>
    <w:p w14:paraId="1311CE88" w14:textId="77777777" w:rsidR="00EC0323" w:rsidRPr="00517E36" w:rsidRDefault="00EC0323">
      <w:pPr>
        <w:rPr>
          <w:sz w:val="20"/>
          <w:szCs w:val="20"/>
        </w:rPr>
      </w:pPr>
    </w:p>
    <w:p w14:paraId="2D2D0555" w14:textId="77777777" w:rsidR="00EC0323" w:rsidRDefault="00EC0323">
      <w:pPr>
        <w:rPr>
          <w:sz w:val="20"/>
          <w:szCs w:val="20"/>
        </w:rPr>
      </w:pPr>
    </w:p>
    <w:p w14:paraId="3332641F" w14:textId="77777777" w:rsidR="0012467C" w:rsidRDefault="0012467C">
      <w:pPr>
        <w:rPr>
          <w:sz w:val="20"/>
          <w:szCs w:val="20"/>
        </w:rPr>
      </w:pPr>
    </w:p>
    <w:p w14:paraId="2F37D5B9" w14:textId="77777777" w:rsidR="0012467C" w:rsidRDefault="0012467C">
      <w:pPr>
        <w:rPr>
          <w:sz w:val="20"/>
          <w:szCs w:val="20"/>
        </w:rPr>
      </w:pPr>
    </w:p>
    <w:p w14:paraId="0C0EF998" w14:textId="77777777" w:rsidR="0012467C" w:rsidRDefault="0012467C">
      <w:pPr>
        <w:rPr>
          <w:sz w:val="20"/>
          <w:szCs w:val="20"/>
        </w:rPr>
      </w:pPr>
    </w:p>
    <w:p w14:paraId="3589F876" w14:textId="77777777" w:rsidR="0012467C" w:rsidRDefault="0012467C">
      <w:pPr>
        <w:rPr>
          <w:sz w:val="20"/>
          <w:szCs w:val="20"/>
        </w:rPr>
      </w:pPr>
    </w:p>
    <w:p w14:paraId="090DA235" w14:textId="77777777" w:rsidR="0012467C" w:rsidRDefault="0012467C">
      <w:pPr>
        <w:rPr>
          <w:sz w:val="20"/>
          <w:szCs w:val="20"/>
        </w:rPr>
      </w:pPr>
    </w:p>
    <w:p w14:paraId="6B148ED6" w14:textId="77777777" w:rsidR="0012467C" w:rsidRDefault="0012467C">
      <w:pPr>
        <w:rPr>
          <w:sz w:val="20"/>
          <w:szCs w:val="20"/>
        </w:rPr>
      </w:pPr>
    </w:p>
    <w:p w14:paraId="0EB8A1CE" w14:textId="77777777" w:rsidR="0012467C" w:rsidRDefault="0012467C">
      <w:pPr>
        <w:rPr>
          <w:sz w:val="20"/>
          <w:szCs w:val="20"/>
        </w:rPr>
      </w:pPr>
    </w:p>
    <w:p w14:paraId="5C240B44" w14:textId="77777777" w:rsidR="0012467C" w:rsidRPr="00517E36" w:rsidRDefault="0012467C">
      <w:pPr>
        <w:rPr>
          <w:sz w:val="20"/>
          <w:szCs w:val="20"/>
        </w:rPr>
      </w:pPr>
    </w:p>
    <w:p w14:paraId="6DD108B7" w14:textId="77777777" w:rsidR="00EC0323" w:rsidRPr="000805A3" w:rsidRDefault="00EC0323">
      <w:pPr>
        <w:rPr>
          <w:sz w:val="16"/>
          <w:szCs w:val="16"/>
        </w:rPr>
      </w:pPr>
    </w:p>
    <w:p w14:paraId="07484C98" w14:textId="77777777" w:rsidR="00EC0323" w:rsidRDefault="00EC0323"/>
    <w:p w14:paraId="7BAF1D49" w14:textId="77777777" w:rsidR="00EC0323" w:rsidRDefault="00EC0323"/>
    <w:p w14:paraId="080370F5" w14:textId="77777777" w:rsidR="00EC0323" w:rsidRDefault="00EC0323"/>
    <w:sectPr w:rsidR="00EC0323" w:rsidSect="006D201B">
      <w:pgSz w:w="12240" w:h="15840"/>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0B"/>
    <w:multiLevelType w:val="hybridMultilevel"/>
    <w:tmpl w:val="7E42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166A"/>
    <w:multiLevelType w:val="hybridMultilevel"/>
    <w:tmpl w:val="2C225F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2F6EBC"/>
    <w:multiLevelType w:val="hybridMultilevel"/>
    <w:tmpl w:val="FFFFFFFF"/>
    <w:lvl w:ilvl="0" w:tplc="D9542642">
      <w:start w:val="1"/>
      <w:numFmt w:val="bullet"/>
      <w:lvlText w:val=""/>
      <w:lvlJc w:val="left"/>
      <w:pPr>
        <w:ind w:left="720" w:hanging="360"/>
      </w:pPr>
      <w:rPr>
        <w:rFonts w:ascii="Symbol" w:hAnsi="Symbol" w:hint="default"/>
      </w:rPr>
    </w:lvl>
    <w:lvl w:ilvl="1" w:tplc="23B2CF54">
      <w:start w:val="1"/>
      <w:numFmt w:val="bullet"/>
      <w:lvlText w:val="o"/>
      <w:lvlJc w:val="left"/>
      <w:pPr>
        <w:ind w:left="1440" w:hanging="360"/>
      </w:pPr>
      <w:rPr>
        <w:rFonts w:ascii="Courier New" w:hAnsi="Courier New" w:hint="default"/>
      </w:rPr>
    </w:lvl>
    <w:lvl w:ilvl="2" w:tplc="3FE0ED18">
      <w:start w:val="1"/>
      <w:numFmt w:val="bullet"/>
      <w:lvlText w:val=""/>
      <w:lvlJc w:val="left"/>
      <w:pPr>
        <w:ind w:left="2160" w:hanging="360"/>
      </w:pPr>
      <w:rPr>
        <w:rFonts w:ascii="Wingdings" w:hAnsi="Wingdings" w:hint="default"/>
      </w:rPr>
    </w:lvl>
    <w:lvl w:ilvl="3" w:tplc="389410F4">
      <w:start w:val="1"/>
      <w:numFmt w:val="bullet"/>
      <w:lvlText w:val=""/>
      <w:lvlJc w:val="left"/>
      <w:pPr>
        <w:ind w:left="2880" w:hanging="360"/>
      </w:pPr>
      <w:rPr>
        <w:rFonts w:ascii="Symbol" w:hAnsi="Symbol" w:hint="default"/>
      </w:rPr>
    </w:lvl>
    <w:lvl w:ilvl="4" w:tplc="9D4CFAF4">
      <w:start w:val="1"/>
      <w:numFmt w:val="bullet"/>
      <w:lvlText w:val="o"/>
      <w:lvlJc w:val="left"/>
      <w:pPr>
        <w:ind w:left="3600" w:hanging="360"/>
      </w:pPr>
      <w:rPr>
        <w:rFonts w:ascii="Courier New" w:hAnsi="Courier New" w:hint="default"/>
      </w:rPr>
    </w:lvl>
    <w:lvl w:ilvl="5" w:tplc="16C28C76">
      <w:start w:val="1"/>
      <w:numFmt w:val="bullet"/>
      <w:lvlText w:val=""/>
      <w:lvlJc w:val="left"/>
      <w:pPr>
        <w:ind w:left="4320" w:hanging="360"/>
      </w:pPr>
      <w:rPr>
        <w:rFonts w:ascii="Wingdings" w:hAnsi="Wingdings" w:hint="default"/>
      </w:rPr>
    </w:lvl>
    <w:lvl w:ilvl="6" w:tplc="EFDC7662">
      <w:start w:val="1"/>
      <w:numFmt w:val="bullet"/>
      <w:lvlText w:val=""/>
      <w:lvlJc w:val="left"/>
      <w:pPr>
        <w:ind w:left="5040" w:hanging="360"/>
      </w:pPr>
      <w:rPr>
        <w:rFonts w:ascii="Symbol" w:hAnsi="Symbol" w:hint="default"/>
      </w:rPr>
    </w:lvl>
    <w:lvl w:ilvl="7" w:tplc="1DC2F2FE">
      <w:start w:val="1"/>
      <w:numFmt w:val="bullet"/>
      <w:lvlText w:val="o"/>
      <w:lvlJc w:val="left"/>
      <w:pPr>
        <w:ind w:left="5760" w:hanging="360"/>
      </w:pPr>
      <w:rPr>
        <w:rFonts w:ascii="Courier New" w:hAnsi="Courier New" w:hint="default"/>
      </w:rPr>
    </w:lvl>
    <w:lvl w:ilvl="8" w:tplc="A84A8B52">
      <w:start w:val="1"/>
      <w:numFmt w:val="bullet"/>
      <w:lvlText w:val=""/>
      <w:lvlJc w:val="left"/>
      <w:pPr>
        <w:ind w:left="6480" w:hanging="360"/>
      </w:pPr>
      <w:rPr>
        <w:rFonts w:ascii="Wingdings" w:hAnsi="Wingdings" w:hint="default"/>
      </w:rPr>
    </w:lvl>
  </w:abstractNum>
  <w:abstractNum w:abstractNumId="3" w15:restartNumberingAfterBreak="0">
    <w:nsid w:val="4AD17CA2"/>
    <w:multiLevelType w:val="hybridMultilevel"/>
    <w:tmpl w:val="2B8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6027A"/>
    <w:multiLevelType w:val="hybridMultilevel"/>
    <w:tmpl w:val="9D320E86"/>
    <w:lvl w:ilvl="0" w:tplc="16E4937C">
      <w:numFmt w:val="bullet"/>
      <w:lvlText w:val="-"/>
      <w:lvlJc w:val="left"/>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66DC41E4"/>
    <w:multiLevelType w:val="hybridMultilevel"/>
    <w:tmpl w:val="185244C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67BB38E5"/>
    <w:multiLevelType w:val="hybridMultilevel"/>
    <w:tmpl w:val="B18A7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C530A"/>
    <w:multiLevelType w:val="hybridMultilevel"/>
    <w:tmpl w:val="F2E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11239"/>
    <w:multiLevelType w:val="hybridMultilevel"/>
    <w:tmpl w:val="9510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B4726"/>
    <w:multiLevelType w:val="hybridMultilevel"/>
    <w:tmpl w:val="83FC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318549">
    <w:abstractNumId w:val="2"/>
  </w:num>
  <w:num w:numId="2" w16cid:durableId="1356270577">
    <w:abstractNumId w:val="4"/>
  </w:num>
  <w:num w:numId="3" w16cid:durableId="523127948">
    <w:abstractNumId w:val="7"/>
  </w:num>
  <w:num w:numId="4" w16cid:durableId="1049963772">
    <w:abstractNumId w:val="3"/>
  </w:num>
  <w:num w:numId="5" w16cid:durableId="568155825">
    <w:abstractNumId w:val="0"/>
  </w:num>
  <w:num w:numId="6" w16cid:durableId="1126319304">
    <w:abstractNumId w:val="6"/>
  </w:num>
  <w:num w:numId="7" w16cid:durableId="1073968206">
    <w:abstractNumId w:val="5"/>
  </w:num>
  <w:num w:numId="8" w16cid:durableId="448550883">
    <w:abstractNumId w:val="9"/>
  </w:num>
  <w:num w:numId="9" w16cid:durableId="1063523544">
    <w:abstractNumId w:val="1"/>
  </w:num>
  <w:num w:numId="10" w16cid:durableId="1982614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23"/>
    <w:rsid w:val="0003346C"/>
    <w:rsid w:val="000805A3"/>
    <w:rsid w:val="000C6306"/>
    <w:rsid w:val="000D429E"/>
    <w:rsid w:val="000E4C20"/>
    <w:rsid w:val="000E6FF6"/>
    <w:rsid w:val="00105594"/>
    <w:rsid w:val="0012467C"/>
    <w:rsid w:val="00180071"/>
    <w:rsid w:val="001924E8"/>
    <w:rsid w:val="0019651E"/>
    <w:rsid w:val="001E4B76"/>
    <w:rsid w:val="00243CBE"/>
    <w:rsid w:val="002458F4"/>
    <w:rsid w:val="002624A8"/>
    <w:rsid w:val="00262CEE"/>
    <w:rsid w:val="00295DD1"/>
    <w:rsid w:val="002A4606"/>
    <w:rsid w:val="00363447"/>
    <w:rsid w:val="003811AF"/>
    <w:rsid w:val="003A6B11"/>
    <w:rsid w:val="003D6D0B"/>
    <w:rsid w:val="003D72C4"/>
    <w:rsid w:val="0047096B"/>
    <w:rsid w:val="00482B72"/>
    <w:rsid w:val="005057F5"/>
    <w:rsid w:val="0050739A"/>
    <w:rsid w:val="00517E36"/>
    <w:rsid w:val="00546B2F"/>
    <w:rsid w:val="00564C29"/>
    <w:rsid w:val="00612F55"/>
    <w:rsid w:val="006A3389"/>
    <w:rsid w:val="006D201B"/>
    <w:rsid w:val="007527EA"/>
    <w:rsid w:val="00783A6B"/>
    <w:rsid w:val="007D6981"/>
    <w:rsid w:val="008A4F51"/>
    <w:rsid w:val="008D1A76"/>
    <w:rsid w:val="008E5225"/>
    <w:rsid w:val="008F2C13"/>
    <w:rsid w:val="00925FDE"/>
    <w:rsid w:val="009974BE"/>
    <w:rsid w:val="009A1237"/>
    <w:rsid w:val="009E3AD9"/>
    <w:rsid w:val="00A021CB"/>
    <w:rsid w:val="00A2071B"/>
    <w:rsid w:val="00A66507"/>
    <w:rsid w:val="00A723D4"/>
    <w:rsid w:val="00A7738D"/>
    <w:rsid w:val="00B55A4C"/>
    <w:rsid w:val="00B75CB1"/>
    <w:rsid w:val="00B80044"/>
    <w:rsid w:val="00B87952"/>
    <w:rsid w:val="00BA0D2C"/>
    <w:rsid w:val="00BA52D6"/>
    <w:rsid w:val="00BB714A"/>
    <w:rsid w:val="00C125B7"/>
    <w:rsid w:val="00C452DE"/>
    <w:rsid w:val="00C621AE"/>
    <w:rsid w:val="00C64D18"/>
    <w:rsid w:val="00CB7A27"/>
    <w:rsid w:val="00D1341D"/>
    <w:rsid w:val="00D13B81"/>
    <w:rsid w:val="00D94EC7"/>
    <w:rsid w:val="00DA1B61"/>
    <w:rsid w:val="00DA5E9A"/>
    <w:rsid w:val="00DC63EA"/>
    <w:rsid w:val="00DE3CD4"/>
    <w:rsid w:val="00E27078"/>
    <w:rsid w:val="00EC0323"/>
    <w:rsid w:val="00ED23CE"/>
    <w:rsid w:val="00EF1FA1"/>
    <w:rsid w:val="00F06351"/>
    <w:rsid w:val="00F415B3"/>
    <w:rsid w:val="00F51AD9"/>
    <w:rsid w:val="00F55D14"/>
    <w:rsid w:val="00F626C5"/>
    <w:rsid w:val="00FC59BD"/>
    <w:rsid w:val="00FE3E95"/>
    <w:rsid w:val="00FF5C4F"/>
    <w:rsid w:val="28DB0BC5"/>
    <w:rsid w:val="34F9A2D9"/>
    <w:rsid w:val="75479AD9"/>
    <w:rsid w:val="7987EAB9"/>
    <w:rsid w:val="7B55F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3A9BF6"/>
  <w15:chartTrackingRefBased/>
  <w15:docId w15:val="{5324D399-B8C2-45C3-AAE9-E7E1C2D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06"/>
    <w:pPr>
      <w:ind w:left="227" w:hanging="22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1E"/>
    <w:pPr>
      <w:ind w:left="720"/>
      <w:contextualSpacing/>
    </w:pPr>
  </w:style>
  <w:style w:type="character" w:styleId="Hyperlink">
    <w:name w:val="Hyperlink"/>
    <w:uiPriority w:val="99"/>
    <w:unhideWhenUsed/>
    <w:rsid w:val="003A6B11"/>
    <w:rPr>
      <w:color w:val="0000FF"/>
      <w:u w:val="single"/>
    </w:rPr>
  </w:style>
  <w:style w:type="character" w:styleId="FollowedHyperlink">
    <w:name w:val="FollowedHyperlink"/>
    <w:uiPriority w:val="99"/>
    <w:semiHidden/>
    <w:unhideWhenUsed/>
    <w:rsid w:val="000805A3"/>
    <w:rPr>
      <w:color w:val="954F72"/>
      <w:u w:val="single"/>
    </w:rPr>
  </w:style>
  <w:style w:type="character" w:styleId="UnresolvedMention">
    <w:name w:val="Unresolved Mention"/>
    <w:uiPriority w:val="99"/>
    <w:semiHidden/>
    <w:unhideWhenUsed/>
    <w:rsid w:val="00D94EC7"/>
    <w:rPr>
      <w:color w:val="605E5C"/>
      <w:shd w:val="clear" w:color="auto" w:fill="E1DFDD"/>
    </w:rPr>
  </w:style>
  <w:style w:type="paragraph" w:styleId="Revision">
    <w:name w:val="Revision"/>
    <w:hidden/>
    <w:uiPriority w:val="99"/>
    <w:semiHidden/>
    <w:rsid w:val="000E6FF6"/>
    <w:rPr>
      <w:sz w:val="22"/>
      <w:szCs w:val="22"/>
      <w:lang w:eastAsia="en-US"/>
    </w:rPr>
  </w:style>
  <w:style w:type="character" w:styleId="Strong">
    <w:name w:val="Strong"/>
    <w:basedOn w:val="DefaultParagraphFont"/>
    <w:uiPriority w:val="22"/>
    <w:qFormat/>
    <w:rsid w:val="000E6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10">
      <w:bodyDiv w:val="1"/>
      <w:marLeft w:val="0"/>
      <w:marRight w:val="0"/>
      <w:marTop w:val="0"/>
      <w:marBottom w:val="0"/>
      <w:divBdr>
        <w:top w:val="none" w:sz="0" w:space="0" w:color="auto"/>
        <w:left w:val="none" w:sz="0" w:space="0" w:color="auto"/>
        <w:bottom w:val="none" w:sz="0" w:space="0" w:color="auto"/>
        <w:right w:val="none" w:sz="0" w:space="0" w:color="auto"/>
      </w:divBdr>
    </w:div>
    <w:div w:id="16043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stephen_doyle_art_that_brings_words_to_life" TargetMode="External"/><Relationship Id="rId18" Type="http://schemas.openxmlformats.org/officeDocument/2006/relationships/hyperlink" Target="https://www.tate.org.uk/art/art-terms/b/bloomsbury/lifestyle-lives-and-legacy-bloomsbury-group" TargetMode="External"/><Relationship Id="rId26" Type="http://schemas.openxmlformats.org/officeDocument/2006/relationships/hyperlink" Target="https://www.bbc.co.uk/programmes/b03srddf" TargetMode="External"/><Relationship Id="rId3" Type="http://schemas.openxmlformats.org/officeDocument/2006/relationships/customXml" Target="../customXml/item3.xml"/><Relationship Id="rId21" Type="http://schemas.openxmlformats.org/officeDocument/2006/relationships/hyperlink" Target="https://www.bl.uk/romantics-and-victorians/articles/the-victorian-supernatura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d.com/talks/iseult_gillespie_the_wicked_wit_of_jane_austen" TargetMode="External"/><Relationship Id="rId17" Type="http://schemas.openxmlformats.org/officeDocument/2006/relationships/hyperlink" Target="https://blog.oup.com/2015/04/world-book-day-2015/" TargetMode="External"/><Relationship Id="rId25" Type="http://schemas.openxmlformats.org/officeDocument/2006/relationships/hyperlink" Target="https://podcasts.apple.com/gb/podcast/margaret-atwood/id1455089930?i=1000513344585" TargetMode="External"/><Relationship Id="rId33" Type="http://schemas.openxmlformats.org/officeDocument/2006/relationships/hyperlink" Target="https://www.trin.cam.ac.uk/undergraduate/essay-prizes/english-literature/" TargetMode="External"/><Relationship Id="rId2" Type="http://schemas.openxmlformats.org/officeDocument/2006/relationships/customXml" Target="../customXml/item2.xml"/><Relationship Id="rId16" Type="http://schemas.openxmlformats.org/officeDocument/2006/relationships/hyperlink" Target="https://www.theguardian.com/books/2016/apr/23/why-we-read-authors-and-readers-on-the-power-of-literature" TargetMode="External"/><Relationship Id="rId20" Type="http://schemas.openxmlformats.org/officeDocument/2006/relationships/hyperlink" Target="https://www.theguardian.com/lifeandstyle/2011/sep/10/great-dynasties-bloomsbury-group-ian-sansom" TargetMode="External"/><Relationship Id="rId29" Type="http://schemas.openxmlformats.org/officeDocument/2006/relationships/hyperlink" Target="https://newsteadabbey.org.uk/life-of-byr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chimamanda_ngozi_adichie_the_danger_of_a_single_story" TargetMode="External"/><Relationship Id="rId24" Type="http://schemas.openxmlformats.org/officeDocument/2006/relationships/hyperlink" Target="https://www.bbc.co.uk/programmes/b0b4zf0w" TargetMode="External"/><Relationship Id="rId32" Type="http://schemas.openxmlformats.org/officeDocument/2006/relationships/hyperlink" Target="https://www.open.edu/openlearn/" TargetMode="External"/><Relationship Id="rId5" Type="http://schemas.openxmlformats.org/officeDocument/2006/relationships/styles" Target="styles.xml"/><Relationship Id="rId15" Type="http://schemas.openxmlformats.org/officeDocument/2006/relationships/hyperlink" Target="https://elifnotes.com/why-i-study-english-literature/" TargetMode="External"/><Relationship Id="rId23" Type="http://schemas.openxmlformats.org/officeDocument/2006/relationships/hyperlink" Target="https://www.lrb.co.uk/" TargetMode="External"/><Relationship Id="rId28" Type="http://schemas.openxmlformats.org/officeDocument/2006/relationships/hyperlink" Target="https://www.rsc.org.uk/your-visit/royal-shakespeare-theatre" TargetMode="External"/><Relationship Id="rId10" Type="http://schemas.openxmlformats.org/officeDocument/2006/relationships/oleObject" Target="embeddings/oleObject1.bin"/><Relationship Id="rId19" Type="http://schemas.openxmlformats.org/officeDocument/2006/relationships/hyperlink" Target="https://www.tate.org.uk/art/art-terms/b/bloomsbury/bonnie-greer-on-virginia-woolf-and-bloomsbury-group" TargetMode="External"/><Relationship Id="rId31" Type="http://schemas.openxmlformats.org/officeDocument/2006/relationships/hyperlink" Target="https://www.edx.org/?utm_campaign=bs-b2c-tier1geo-brand-core&amp;utm_term=edx%20courses%20online&amp;msclkid=f01b3e674d30110e77c05cc56669e029&amp;utm_source=bing&amp;utm_medium=cpc&amp;utm_campaign=bs-b2c-BRAND-core-tier1geo&amp;utm_term=edx%20courses%20online&amp;utm_content=edx-courses"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s://www.ted.com/talks/jacqueline_woodson_what_reading_slowly_taught_me_about_writing" TargetMode="External"/><Relationship Id="rId22" Type="http://schemas.openxmlformats.org/officeDocument/2006/relationships/hyperlink" Target="https://literaryreview.co.uk/" TargetMode="External"/><Relationship Id="rId27" Type="http://schemas.openxmlformats.org/officeDocument/2006/relationships/hyperlink" Target="https://www.shakespearesglobe.com/" TargetMode="External"/><Relationship Id="rId30" Type="http://schemas.openxmlformats.org/officeDocument/2006/relationships/hyperlink" Target="https://www.futurelearn.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985301B09EC4C97C4302D71EE9BEC" ma:contentTypeVersion="13" ma:contentTypeDescription="Create a new document." ma:contentTypeScope="" ma:versionID="4538aa8b1cbb66a5f1950e8c74b84e7c">
  <xsd:schema xmlns:xsd="http://www.w3.org/2001/XMLSchema" xmlns:xs="http://www.w3.org/2001/XMLSchema" xmlns:p="http://schemas.microsoft.com/office/2006/metadata/properties" xmlns:ns3="eca4b36b-3990-4249-9595-0e78c8b96b1e" xmlns:ns4="980aa415-c39d-4f98-9c5a-71bd2ba308e3" targetNamespace="http://schemas.microsoft.com/office/2006/metadata/properties" ma:root="true" ma:fieldsID="b0c125d37f71daadda53650f9b79b5c3" ns3:_="" ns4:_="">
    <xsd:import namespace="eca4b36b-3990-4249-9595-0e78c8b96b1e"/>
    <xsd:import namespace="980aa415-c39d-4f98-9c5a-71bd2ba308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4b36b-3990-4249-9595-0e78c8b96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aa415-c39d-4f98-9c5a-71bd2ba308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0B0C0-E8B0-4269-B66D-436B014AA1CF}">
  <ds:schemaRefs>
    <ds:schemaRef ds:uri="http://schemas.microsoft.com/sharepoint/v3/contenttype/forms"/>
  </ds:schemaRefs>
</ds:datastoreItem>
</file>

<file path=customXml/itemProps2.xml><?xml version="1.0" encoding="utf-8"?>
<ds:datastoreItem xmlns:ds="http://schemas.openxmlformats.org/officeDocument/2006/customXml" ds:itemID="{02E13FA3-C8B8-48F2-A8D2-1E1398B1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4b36b-3990-4249-9595-0e78c8b96b1e"/>
    <ds:schemaRef ds:uri="980aa415-c39d-4f98-9c5a-71bd2ba30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B7B82-D415-4C84-BD71-19A3A01530B9}">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980aa415-c39d-4f98-9c5a-71bd2ba308e3"/>
    <ds:schemaRef ds:uri="eca4b36b-3990-4249-9595-0e78c8b96b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Links>
    <vt:vector size="96" baseType="variant">
      <vt:variant>
        <vt:i4>1179661</vt:i4>
      </vt:variant>
      <vt:variant>
        <vt:i4>48</vt:i4>
      </vt:variant>
      <vt:variant>
        <vt:i4>0</vt:i4>
      </vt:variant>
      <vt:variant>
        <vt:i4>5</vt:i4>
      </vt:variant>
      <vt:variant>
        <vt:lpwstr>https://www.trin.cam.ac.uk/undergraduate/essay-prizes/english-literature/</vt:lpwstr>
      </vt:variant>
      <vt:variant>
        <vt:lpwstr/>
      </vt:variant>
      <vt:variant>
        <vt:i4>3080230</vt:i4>
      </vt:variant>
      <vt:variant>
        <vt:i4>45</vt:i4>
      </vt:variant>
      <vt:variant>
        <vt:i4>0</vt:i4>
      </vt:variant>
      <vt:variant>
        <vt:i4>5</vt:i4>
      </vt:variant>
      <vt:variant>
        <vt:lpwstr>https://www.open.edu/openlearn/</vt:lpwstr>
      </vt:variant>
      <vt:variant>
        <vt:lpwstr/>
      </vt:variant>
      <vt:variant>
        <vt:i4>2818054</vt:i4>
      </vt:variant>
      <vt:variant>
        <vt:i4>42</vt:i4>
      </vt:variant>
      <vt:variant>
        <vt:i4>0</vt:i4>
      </vt:variant>
      <vt:variant>
        <vt:i4>5</vt:i4>
      </vt:variant>
      <vt:variant>
        <vt:lpwstr>https://www.edx.org/?utm_campaign=bs-b2c-tier1geo-brand-core&amp;utm_term=edx%20courses%20online&amp;msclkid=f01b3e674d30110e77c05cc56669e029&amp;utm_source=bing&amp;utm_medium=cpc&amp;utm_campaign=bs-b2c-BRAND-core-tier1geo&amp;utm_term=edx%20courses%20online&amp;utm_content=edx-courses</vt:lpwstr>
      </vt:variant>
      <vt:variant>
        <vt:lpwstr/>
      </vt:variant>
      <vt:variant>
        <vt:i4>5505101</vt:i4>
      </vt:variant>
      <vt:variant>
        <vt:i4>39</vt:i4>
      </vt:variant>
      <vt:variant>
        <vt:i4>0</vt:i4>
      </vt:variant>
      <vt:variant>
        <vt:i4>5</vt:i4>
      </vt:variant>
      <vt:variant>
        <vt:lpwstr>https://www.futurelearn.com/</vt:lpwstr>
      </vt:variant>
      <vt:variant>
        <vt:lpwstr/>
      </vt:variant>
      <vt:variant>
        <vt:i4>2031633</vt:i4>
      </vt:variant>
      <vt:variant>
        <vt:i4>36</vt:i4>
      </vt:variant>
      <vt:variant>
        <vt:i4>0</vt:i4>
      </vt:variant>
      <vt:variant>
        <vt:i4>5</vt:i4>
      </vt:variant>
      <vt:variant>
        <vt:lpwstr>https://newsteadabbey.org.uk/house-and-abbey</vt:lpwstr>
      </vt:variant>
      <vt:variant>
        <vt:lpwstr/>
      </vt:variant>
      <vt:variant>
        <vt:i4>2162792</vt:i4>
      </vt:variant>
      <vt:variant>
        <vt:i4>33</vt:i4>
      </vt:variant>
      <vt:variant>
        <vt:i4>0</vt:i4>
      </vt:variant>
      <vt:variant>
        <vt:i4>5</vt:i4>
      </vt:variant>
      <vt:variant>
        <vt:lpwstr>https://www.lrb.co.uk/</vt:lpwstr>
      </vt:variant>
      <vt:variant>
        <vt:lpwstr/>
      </vt:variant>
      <vt:variant>
        <vt:i4>5767181</vt:i4>
      </vt:variant>
      <vt:variant>
        <vt:i4>30</vt:i4>
      </vt:variant>
      <vt:variant>
        <vt:i4>0</vt:i4>
      </vt:variant>
      <vt:variant>
        <vt:i4>5</vt:i4>
      </vt:variant>
      <vt:variant>
        <vt:lpwstr>https://literaryreview.co.uk/</vt:lpwstr>
      </vt:variant>
      <vt:variant>
        <vt:lpwstr/>
      </vt:variant>
      <vt:variant>
        <vt:i4>4653072</vt:i4>
      </vt:variant>
      <vt:variant>
        <vt:i4>27</vt:i4>
      </vt:variant>
      <vt:variant>
        <vt:i4>0</vt:i4>
      </vt:variant>
      <vt:variant>
        <vt:i4>5</vt:i4>
      </vt:variant>
      <vt:variant>
        <vt:lpwstr>https://www.theguardian.com/lifeandstyle/2011/sep/10/great-dynasties-bloomsbury-group-ian-sansom</vt:lpwstr>
      </vt:variant>
      <vt:variant>
        <vt:lpwstr/>
      </vt:variant>
      <vt:variant>
        <vt:i4>3407975</vt:i4>
      </vt:variant>
      <vt:variant>
        <vt:i4>24</vt:i4>
      </vt:variant>
      <vt:variant>
        <vt:i4>0</vt:i4>
      </vt:variant>
      <vt:variant>
        <vt:i4>5</vt:i4>
      </vt:variant>
      <vt:variant>
        <vt:lpwstr>https://www.tate.org.uk/art/art-terms/b/bloomsbury/bonnie-greer-on-virginia-woolf-and-bloomsbury-group</vt:lpwstr>
      </vt:variant>
      <vt:variant>
        <vt:lpwstr/>
      </vt:variant>
      <vt:variant>
        <vt:i4>2228341</vt:i4>
      </vt:variant>
      <vt:variant>
        <vt:i4>21</vt:i4>
      </vt:variant>
      <vt:variant>
        <vt:i4>0</vt:i4>
      </vt:variant>
      <vt:variant>
        <vt:i4>5</vt:i4>
      </vt:variant>
      <vt:variant>
        <vt:lpwstr>https://www.tate.org.uk/art/art-terms/b/bloomsbury/lifestyle-lives-and-legacy-bloomsbury-group</vt:lpwstr>
      </vt:variant>
      <vt:variant>
        <vt:lpwstr>:~:text=Bloomsbury%20lives&amp;text=A%20variety%20of%20personalities%20both,and%20achievements%20shaped%20its%20development.</vt:lpwstr>
      </vt:variant>
      <vt:variant>
        <vt:i4>1769558</vt:i4>
      </vt:variant>
      <vt:variant>
        <vt:i4>18</vt:i4>
      </vt:variant>
      <vt:variant>
        <vt:i4>0</vt:i4>
      </vt:variant>
      <vt:variant>
        <vt:i4>5</vt:i4>
      </vt:variant>
      <vt:variant>
        <vt:lpwstr>https://blog.oup.com/2015/04/world-book-day-2015/</vt:lpwstr>
      </vt:variant>
      <vt:variant>
        <vt:lpwstr/>
      </vt:variant>
      <vt:variant>
        <vt:i4>1703959</vt:i4>
      </vt:variant>
      <vt:variant>
        <vt:i4>15</vt:i4>
      </vt:variant>
      <vt:variant>
        <vt:i4>0</vt:i4>
      </vt:variant>
      <vt:variant>
        <vt:i4>5</vt:i4>
      </vt:variant>
      <vt:variant>
        <vt:lpwstr>https://www.theguardian.com/books/2016/apr/23/why-we-read-authors-and-readers-on-the-power-of-literature</vt:lpwstr>
      </vt:variant>
      <vt:variant>
        <vt:lpwstr/>
      </vt:variant>
      <vt:variant>
        <vt:i4>3670113</vt:i4>
      </vt:variant>
      <vt:variant>
        <vt:i4>12</vt:i4>
      </vt:variant>
      <vt:variant>
        <vt:i4>0</vt:i4>
      </vt:variant>
      <vt:variant>
        <vt:i4>5</vt:i4>
      </vt:variant>
      <vt:variant>
        <vt:lpwstr>https://www.ted.com/talks/jacqueline_woodson_what_reading_slowly_taught_me_about_writing</vt:lpwstr>
      </vt:variant>
      <vt:variant>
        <vt:lpwstr/>
      </vt:variant>
      <vt:variant>
        <vt:i4>3604569</vt:i4>
      </vt:variant>
      <vt:variant>
        <vt:i4>9</vt:i4>
      </vt:variant>
      <vt:variant>
        <vt:i4>0</vt:i4>
      </vt:variant>
      <vt:variant>
        <vt:i4>5</vt:i4>
      </vt:variant>
      <vt:variant>
        <vt:lpwstr>https://www.ted.com/talks/stephen_doyle_art_that_brings_words_to_life</vt:lpwstr>
      </vt:variant>
      <vt:variant>
        <vt:lpwstr/>
      </vt:variant>
      <vt:variant>
        <vt:i4>3407963</vt:i4>
      </vt:variant>
      <vt:variant>
        <vt:i4>6</vt:i4>
      </vt:variant>
      <vt:variant>
        <vt:i4>0</vt:i4>
      </vt:variant>
      <vt:variant>
        <vt:i4>5</vt:i4>
      </vt:variant>
      <vt:variant>
        <vt:lpwstr>https://www.ted.com/talks/iseult_gillespie_the_wicked_wit_of_jane_austen</vt:lpwstr>
      </vt:variant>
      <vt:variant>
        <vt:lpwstr/>
      </vt:variant>
      <vt:variant>
        <vt:i4>6422572</vt:i4>
      </vt:variant>
      <vt:variant>
        <vt:i4>3</vt:i4>
      </vt:variant>
      <vt:variant>
        <vt:i4>0</vt:i4>
      </vt:variant>
      <vt:variant>
        <vt:i4>5</vt:i4>
      </vt:variant>
      <vt:variant>
        <vt:lpwstr>https://www.ted.com/talks/chimamanda_ngozi_adichie_the_danger_of_a_single_story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Leopold</dc:creator>
  <cp:keywords/>
  <dc:description/>
  <cp:lastModifiedBy>Kate Leopold</cp:lastModifiedBy>
  <cp:revision>2</cp:revision>
  <dcterms:created xsi:type="dcterms:W3CDTF">2022-07-09T15:55:00Z</dcterms:created>
  <dcterms:modified xsi:type="dcterms:W3CDTF">2022-07-09T15:55:00Z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0x01010055B985301B09EC4C97C4302D71EE9BEC</vt:lpwstr>
  </property>
</Properties>
</file>